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E23A" w14:textId="77777777" w:rsidR="00D1078D" w:rsidRPr="00C02702" w:rsidRDefault="00AE6F8E"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p>
    <w:p w14:paraId="6A866F09" w14:textId="4E515456" w:rsidR="00F051F2" w:rsidRPr="008C2828" w:rsidRDefault="00F051F2" w:rsidP="00F051F2">
      <w:pPr>
        <w:rPr>
          <w:rFonts w:ascii="Calibri" w:hAnsi="Calibri"/>
          <w:sz w:val="22"/>
          <w:szCs w:val="22"/>
        </w:rPr>
      </w:pPr>
      <w:r w:rsidRPr="008C2828">
        <w:rPr>
          <w:rFonts w:ascii="Calibri" w:hAnsi="Calibri"/>
          <w:sz w:val="22"/>
          <w:szCs w:val="22"/>
        </w:rPr>
        <w:t xml:space="preserve">This week in the Missouri Senate, we review </w:t>
      </w:r>
      <w:r w:rsidR="00A72086" w:rsidRPr="008C2828">
        <w:rPr>
          <w:rFonts w:ascii="Calibri" w:hAnsi="Calibri"/>
          <w:sz w:val="22"/>
          <w:szCs w:val="22"/>
        </w:rPr>
        <w:t>another of our state’s new laws</w:t>
      </w:r>
      <w:r w:rsidRPr="008C2828">
        <w:rPr>
          <w:rFonts w:ascii="Calibri" w:hAnsi="Calibri"/>
          <w:sz w:val="22"/>
          <w:szCs w:val="22"/>
        </w:rPr>
        <w:t>…</w:t>
      </w:r>
    </w:p>
    <w:p w14:paraId="425E8D4D" w14:textId="0C2CD898" w:rsidR="00F051F2" w:rsidRPr="008C2828" w:rsidRDefault="00F051F2" w:rsidP="00AB3BA0">
      <w:pPr>
        <w:ind w:firstLine="720"/>
        <w:rPr>
          <w:rFonts w:ascii="Calibri" w:hAnsi="Calibri"/>
          <w:b/>
          <w:sz w:val="22"/>
          <w:szCs w:val="22"/>
        </w:rPr>
      </w:pPr>
      <w:r w:rsidRPr="008C2828">
        <w:rPr>
          <w:rFonts w:ascii="Calibri" w:hAnsi="Calibri"/>
          <w:b/>
          <w:sz w:val="22"/>
          <w:szCs w:val="22"/>
        </w:rPr>
        <w:t>Nat Snd</w:t>
      </w:r>
      <w:r w:rsidR="00643381">
        <w:rPr>
          <w:rFonts w:ascii="Calibri" w:hAnsi="Calibri"/>
          <w:b/>
          <w:sz w:val="22"/>
          <w:szCs w:val="22"/>
        </w:rPr>
        <w:tab/>
      </w:r>
      <w:r w:rsidR="007A55DA" w:rsidRPr="008C2828">
        <w:rPr>
          <w:rFonts w:ascii="Calibri" w:hAnsi="Calibri"/>
          <w:b/>
          <w:sz w:val="22"/>
          <w:szCs w:val="22"/>
        </w:rPr>
        <w:tab/>
        <w:t>:</w:t>
      </w:r>
      <w:r w:rsidR="00A72086" w:rsidRPr="008C2828">
        <w:rPr>
          <w:rFonts w:ascii="Calibri" w:hAnsi="Calibri"/>
          <w:b/>
          <w:sz w:val="22"/>
          <w:szCs w:val="22"/>
        </w:rPr>
        <w:t>02</w:t>
      </w:r>
      <w:r w:rsidR="007F4544" w:rsidRPr="008C2828">
        <w:rPr>
          <w:rFonts w:ascii="Calibri" w:hAnsi="Calibri"/>
          <w:b/>
          <w:sz w:val="22"/>
          <w:szCs w:val="22"/>
        </w:rPr>
        <w:tab/>
        <w:t xml:space="preserve">Q: </w:t>
      </w:r>
      <w:r w:rsidR="008C2828">
        <w:rPr>
          <w:rFonts w:ascii="Calibri" w:hAnsi="Calibri"/>
          <w:b/>
          <w:sz w:val="22"/>
          <w:szCs w:val="22"/>
        </w:rPr>
        <w:t>you, Chairman Brattin….</w:t>
      </w:r>
    </w:p>
    <w:p w14:paraId="405FA56E" w14:textId="5CAC54A8" w:rsidR="007F4544" w:rsidRPr="008C2828" w:rsidRDefault="00A72086" w:rsidP="00F051F2">
      <w:pPr>
        <w:rPr>
          <w:rFonts w:ascii="Calibri" w:hAnsi="Calibri"/>
          <w:sz w:val="22"/>
          <w:szCs w:val="22"/>
        </w:rPr>
      </w:pPr>
      <w:hyperlink r:id="rId4" w:history="1">
        <w:r w:rsidRPr="008C2828">
          <w:rPr>
            <w:rStyle w:val="Hyperlink"/>
            <w:rFonts w:ascii="Calibri" w:hAnsi="Calibri"/>
            <w:sz w:val="22"/>
            <w:szCs w:val="22"/>
          </w:rPr>
          <w:t>Senate Bill 71</w:t>
        </w:r>
      </w:hyperlink>
      <w:r w:rsidRPr="008C2828">
        <w:rPr>
          <w:rFonts w:ascii="Calibri" w:hAnsi="Calibri"/>
          <w:sz w:val="22"/>
          <w:szCs w:val="22"/>
        </w:rPr>
        <w:t xml:space="preserve"> was pre-filed on Dec. 1; heard by the </w:t>
      </w:r>
      <w:hyperlink r:id="rId5" w:history="1">
        <w:r w:rsidRPr="008C2828">
          <w:rPr>
            <w:rStyle w:val="Hyperlink"/>
            <w:rFonts w:ascii="Calibri" w:hAnsi="Calibri"/>
            <w:sz w:val="22"/>
            <w:szCs w:val="22"/>
          </w:rPr>
          <w:t>Missouri Senate Education Committee</w:t>
        </w:r>
      </w:hyperlink>
      <w:r w:rsidRPr="008C2828">
        <w:rPr>
          <w:rFonts w:ascii="Calibri" w:hAnsi="Calibri"/>
          <w:sz w:val="22"/>
          <w:szCs w:val="22"/>
        </w:rPr>
        <w:t xml:space="preserve"> on Feb. 11; given preliminary Missouri Senate approval exactly one month later; sent to the Missouri House of Representatives on March 13; sent to the executive branch on May 6; and signed into law on July 11.</w:t>
      </w:r>
    </w:p>
    <w:p w14:paraId="4A25514A" w14:textId="22AF477A" w:rsidR="00A72086" w:rsidRPr="008C2828" w:rsidRDefault="00A72086" w:rsidP="00F051F2">
      <w:pPr>
        <w:rPr>
          <w:rFonts w:ascii="Calibri" w:hAnsi="Calibri"/>
          <w:sz w:val="22"/>
          <w:szCs w:val="22"/>
        </w:rPr>
      </w:pPr>
      <w:r w:rsidRPr="008C2828">
        <w:rPr>
          <w:rFonts w:ascii="Calibri" w:hAnsi="Calibri"/>
          <w:sz w:val="22"/>
          <w:szCs w:val="22"/>
        </w:rPr>
        <w:t>Senator David Gregory of Chesterfield is the sponsor. On Feb. 11, he told the Missouri Senate Education Committee this measure only related to one point: the "Public Safety Recruitment and Retention Act"…</w:t>
      </w:r>
    </w:p>
    <w:p w14:paraId="2FEE15C6" w14:textId="509355E4" w:rsidR="00A72086" w:rsidRPr="008C2828" w:rsidRDefault="00A72086" w:rsidP="00F051F2">
      <w:pPr>
        <w:rPr>
          <w:rFonts w:ascii="Calibri" w:hAnsi="Calibri"/>
          <w:b/>
          <w:bCs/>
          <w:sz w:val="22"/>
          <w:szCs w:val="22"/>
        </w:rPr>
      </w:pPr>
      <w:r w:rsidRPr="008C2828">
        <w:rPr>
          <w:rFonts w:ascii="Calibri" w:hAnsi="Calibri"/>
          <w:sz w:val="22"/>
          <w:szCs w:val="22"/>
        </w:rPr>
        <w:tab/>
      </w:r>
      <w:r w:rsidRPr="008C2828">
        <w:rPr>
          <w:rFonts w:ascii="Calibri" w:hAnsi="Calibri"/>
          <w:b/>
          <w:bCs/>
          <w:sz w:val="22"/>
          <w:szCs w:val="22"/>
        </w:rPr>
        <w:t>Gregory</w:t>
      </w:r>
      <w:r w:rsidRPr="008C2828">
        <w:rPr>
          <w:rFonts w:ascii="Calibri" w:hAnsi="Calibri"/>
          <w:b/>
          <w:bCs/>
          <w:sz w:val="22"/>
          <w:szCs w:val="22"/>
        </w:rPr>
        <w:tab/>
        <w:t>:35</w:t>
      </w:r>
      <w:r w:rsidRPr="008C2828">
        <w:rPr>
          <w:rFonts w:ascii="Calibri" w:hAnsi="Calibri"/>
          <w:b/>
          <w:bCs/>
          <w:sz w:val="22"/>
          <w:szCs w:val="22"/>
        </w:rPr>
        <w:tab/>
        <w:t>Q: stick around longer.</w:t>
      </w:r>
    </w:p>
    <w:p w14:paraId="72C44363" w14:textId="51C623DB" w:rsidR="00DE6A1C" w:rsidRPr="008C2828" w:rsidRDefault="00A72086" w:rsidP="00F051F2">
      <w:pPr>
        <w:rPr>
          <w:rFonts w:ascii="Calibri" w:hAnsi="Calibri"/>
          <w:sz w:val="22"/>
          <w:szCs w:val="22"/>
        </w:rPr>
      </w:pPr>
      <w:r w:rsidRPr="008C2828">
        <w:rPr>
          <w:rFonts w:ascii="Calibri" w:hAnsi="Calibri"/>
          <w:sz w:val="22"/>
          <w:szCs w:val="22"/>
        </w:rPr>
        <w:t xml:space="preserve">Most of the additions to this new law came from the Missouri House of Representatives, while others came from Missouri Senate amendments. </w:t>
      </w:r>
      <w:r w:rsidR="00DE6A1C" w:rsidRPr="008C2828">
        <w:rPr>
          <w:rFonts w:ascii="Calibri" w:hAnsi="Calibri"/>
          <w:sz w:val="22"/>
          <w:szCs w:val="22"/>
        </w:rPr>
        <w:t>This new law also addresses criminal background checks; the Missouri Local Government Employees’ Retirement System; St. Louis’ police and firefighters’ retirement systems; all public pension plans; patient medical records; the Line of Duty Compensation Act; the Missouri Emergency Response Commission; second-degree burglary; creates the "Missouri Task Force on Nonprofit Safety and Security" and the "Supplemental Nonprofit Safety and Security Fund."</w:t>
      </w:r>
    </w:p>
    <w:p w14:paraId="148E6B5C" w14:textId="5B5C8722" w:rsidR="00DE6A1C" w:rsidRPr="008C2828" w:rsidRDefault="00DE6A1C" w:rsidP="00F051F2">
      <w:pPr>
        <w:rPr>
          <w:rFonts w:ascii="Calibri" w:hAnsi="Calibri"/>
          <w:sz w:val="22"/>
          <w:szCs w:val="22"/>
        </w:rPr>
      </w:pPr>
      <w:r w:rsidRPr="008C2828">
        <w:rPr>
          <w:rFonts w:ascii="Calibri" w:hAnsi="Calibri"/>
          <w:sz w:val="22"/>
          <w:szCs w:val="22"/>
        </w:rPr>
        <w:t>Among those successful Missouri Senate amendments is one from Sen. Stephen Webber of Columbia…</w:t>
      </w:r>
    </w:p>
    <w:p w14:paraId="225BA6D7" w14:textId="1D8EBB78" w:rsidR="00DE6A1C" w:rsidRPr="008C2828" w:rsidRDefault="00DE6A1C" w:rsidP="00F051F2">
      <w:pPr>
        <w:rPr>
          <w:rFonts w:ascii="Calibri" w:hAnsi="Calibri"/>
          <w:b/>
          <w:bCs/>
          <w:sz w:val="22"/>
          <w:szCs w:val="22"/>
        </w:rPr>
      </w:pPr>
      <w:r w:rsidRPr="008C2828">
        <w:rPr>
          <w:rFonts w:ascii="Calibri" w:hAnsi="Calibri"/>
          <w:sz w:val="22"/>
          <w:szCs w:val="22"/>
        </w:rPr>
        <w:tab/>
      </w:r>
      <w:r w:rsidRPr="008C2828">
        <w:rPr>
          <w:rFonts w:ascii="Calibri" w:hAnsi="Calibri"/>
          <w:b/>
          <w:bCs/>
          <w:sz w:val="22"/>
          <w:szCs w:val="22"/>
        </w:rPr>
        <w:t>Webber</w:t>
      </w:r>
      <w:r w:rsidRPr="008C2828">
        <w:rPr>
          <w:rFonts w:ascii="Calibri" w:hAnsi="Calibri"/>
          <w:b/>
          <w:bCs/>
          <w:sz w:val="22"/>
          <w:szCs w:val="22"/>
        </w:rPr>
        <w:tab/>
        <w:t>:16</w:t>
      </w:r>
      <w:r w:rsidRPr="008C2828">
        <w:rPr>
          <w:rFonts w:ascii="Calibri" w:hAnsi="Calibri"/>
          <w:b/>
          <w:bCs/>
          <w:sz w:val="22"/>
          <w:szCs w:val="22"/>
        </w:rPr>
        <w:tab/>
        <w:t>Q: makes it phenomenal.</w:t>
      </w:r>
    </w:p>
    <w:p w14:paraId="5C9EDBAB" w14:textId="77C1F07A" w:rsidR="00A72086" w:rsidRPr="008C2828" w:rsidRDefault="00DE6A1C" w:rsidP="00F051F2">
      <w:pPr>
        <w:rPr>
          <w:rFonts w:ascii="Calibri" w:hAnsi="Calibri"/>
          <w:sz w:val="22"/>
          <w:szCs w:val="22"/>
        </w:rPr>
      </w:pPr>
      <w:r w:rsidRPr="008C2828">
        <w:rPr>
          <w:rFonts w:ascii="Calibri" w:hAnsi="Calibri"/>
          <w:sz w:val="22"/>
          <w:szCs w:val="22"/>
        </w:rPr>
        <w:t>Senate Bill 71 became law on Aug. 28.</w:t>
      </w:r>
    </w:p>
    <w:p w14:paraId="06C4D9CA" w14:textId="0B230CC5" w:rsidR="00446651" w:rsidRPr="008C2828" w:rsidRDefault="00446651" w:rsidP="00F051F2">
      <w:pPr>
        <w:rPr>
          <w:rFonts w:ascii="Calibri" w:hAnsi="Calibri"/>
          <w:sz w:val="22"/>
          <w:szCs w:val="22"/>
        </w:rPr>
      </w:pPr>
      <w:r w:rsidRPr="008C2828">
        <w:rPr>
          <w:rFonts w:ascii="Calibri" w:hAnsi="Calibri"/>
          <w:sz w:val="22"/>
          <w:szCs w:val="22"/>
        </w:rPr>
        <w:t>With the annual veto and the second extra sessions now complete, lawmakers are in the quiet time of the interim. Aside from any committee hearings that could be scheduled during the remainder of this calendar year, the next major deadline for Missouri senators will be assigning bill numbers to pre-filed legislation destined for next year’s regular legislative session. By law, pre-filing starts on July 1, but these new measures do not receive their official bill numbers until Dec. 1.</w:t>
      </w:r>
    </w:p>
    <w:p w14:paraId="24B9C34B" w14:textId="45F3512D" w:rsidR="00446651" w:rsidRPr="008C2828" w:rsidRDefault="00446651" w:rsidP="00F051F2">
      <w:pPr>
        <w:rPr>
          <w:rFonts w:ascii="Calibri" w:hAnsi="Calibri"/>
          <w:sz w:val="22"/>
          <w:szCs w:val="22"/>
        </w:rPr>
      </w:pPr>
      <w:r w:rsidRPr="008C2828">
        <w:rPr>
          <w:rFonts w:ascii="Calibri" w:hAnsi="Calibri"/>
          <w:sz w:val="22"/>
          <w:szCs w:val="22"/>
        </w:rPr>
        <w:t>The next regular legislative session will start in January.</w:t>
      </w:r>
    </w:p>
    <w:p w14:paraId="305A3A5D" w14:textId="20F0A3A8" w:rsidR="002B1A13" w:rsidRPr="008C2828" w:rsidRDefault="002B1A13" w:rsidP="002B1A13">
      <w:pPr>
        <w:rPr>
          <w:rFonts w:ascii="Calibri" w:hAnsi="Calibri"/>
          <w:sz w:val="22"/>
          <w:szCs w:val="22"/>
        </w:rPr>
      </w:pPr>
      <w:r w:rsidRPr="008C2828">
        <w:rPr>
          <w:rFonts w:ascii="Calibri" w:hAnsi="Calibri"/>
          <w:sz w:val="22"/>
          <w:szCs w:val="22"/>
        </w:rPr>
        <w:t xml:space="preserve">And remember, you can follow these and other issues facing the Missouri Senate by visiting our website: </w:t>
      </w:r>
      <w:hyperlink r:id="rId6" w:history="1">
        <w:r w:rsidRPr="008C2828">
          <w:rPr>
            <w:rStyle w:val="Hyperlink"/>
            <w:rFonts w:ascii="Calibri" w:hAnsi="Calibri"/>
            <w:sz w:val="22"/>
            <w:szCs w:val="22"/>
          </w:rPr>
          <w:t>senate.mo.gov</w:t>
        </w:r>
      </w:hyperlink>
      <w:r w:rsidRPr="008C2828">
        <w:rPr>
          <w:rFonts w:ascii="Calibri" w:hAnsi="Calibri"/>
          <w:sz w:val="22"/>
          <w:szCs w:val="22"/>
        </w:rPr>
        <w:t>.</w:t>
      </w:r>
      <w:r w:rsidR="004E6152" w:rsidRPr="008C2828">
        <w:rPr>
          <w:rFonts w:ascii="Calibri" w:hAnsi="Calibri"/>
          <w:sz w:val="22"/>
          <w:szCs w:val="22"/>
        </w:rPr>
        <w:t xml:space="preserve"> Once there, you can also see a list of all of the </w:t>
      </w:r>
      <w:hyperlink r:id="rId7" w:history="1">
        <w:r w:rsidR="004E6152" w:rsidRPr="008C2828">
          <w:rPr>
            <w:rStyle w:val="Hyperlink"/>
            <w:rFonts w:ascii="Calibri" w:hAnsi="Calibri"/>
            <w:sz w:val="22"/>
            <w:szCs w:val="22"/>
          </w:rPr>
          <w:t>new laws</w:t>
        </w:r>
      </w:hyperlink>
      <w:r w:rsidR="004E6152" w:rsidRPr="008C2828">
        <w:rPr>
          <w:rFonts w:ascii="Calibri" w:hAnsi="Calibri"/>
          <w:sz w:val="22"/>
          <w:szCs w:val="22"/>
        </w:rPr>
        <w:t xml:space="preserve"> that are now on the books in our state, as well as those measures that were a part of both the </w:t>
      </w:r>
      <w:hyperlink r:id="rId8" w:history="1">
        <w:r w:rsidR="004E6152" w:rsidRPr="008C2828">
          <w:rPr>
            <w:rStyle w:val="Hyperlink"/>
            <w:rFonts w:ascii="Calibri" w:hAnsi="Calibri"/>
            <w:sz w:val="22"/>
            <w:szCs w:val="22"/>
          </w:rPr>
          <w:t>First</w:t>
        </w:r>
      </w:hyperlink>
      <w:r w:rsidR="004E6152" w:rsidRPr="008C2828">
        <w:rPr>
          <w:rFonts w:ascii="Calibri" w:hAnsi="Calibri"/>
          <w:sz w:val="22"/>
          <w:szCs w:val="22"/>
        </w:rPr>
        <w:t xml:space="preserve"> and the </w:t>
      </w:r>
      <w:hyperlink r:id="rId9" w:history="1">
        <w:r w:rsidR="004E6152" w:rsidRPr="008C2828">
          <w:rPr>
            <w:rStyle w:val="Hyperlink"/>
            <w:rFonts w:ascii="Calibri" w:hAnsi="Calibri"/>
            <w:sz w:val="22"/>
            <w:szCs w:val="22"/>
          </w:rPr>
          <w:t>Second</w:t>
        </w:r>
      </w:hyperlink>
      <w:r w:rsidR="004E6152" w:rsidRPr="008C2828">
        <w:rPr>
          <w:rFonts w:ascii="Calibri" w:hAnsi="Calibri"/>
          <w:sz w:val="22"/>
          <w:szCs w:val="22"/>
        </w:rPr>
        <w:t xml:space="preserve"> Extra Sessions of the 103rd General Assembly.</w:t>
      </w:r>
    </w:p>
    <w:p w14:paraId="107DCD9E" w14:textId="77777777" w:rsidR="00D30087" w:rsidRDefault="00D30087">
      <w:r w:rsidRPr="008C2828">
        <w:rPr>
          <w:rFonts w:ascii="Calibri" w:hAnsi="Calibri"/>
          <w:sz w:val="22"/>
          <w:szCs w:val="22"/>
        </w:rPr>
        <w:t xml:space="preserve">Reporting </w:t>
      </w:r>
      <w:r w:rsidR="007428D8" w:rsidRPr="008C2828">
        <w:rPr>
          <w:rFonts w:ascii="Calibri" w:hAnsi="Calibri"/>
          <w:sz w:val="22"/>
          <w:szCs w:val="22"/>
        </w:rPr>
        <w:t>from</w:t>
      </w:r>
      <w:r w:rsidRPr="008C2828">
        <w:rPr>
          <w:rFonts w:ascii="Calibri" w:hAnsi="Calibri"/>
          <w:sz w:val="22"/>
          <w:szCs w:val="22"/>
        </w:rPr>
        <w:t xml:space="preserve"> the </w:t>
      </w:r>
      <w:r w:rsidR="007428D8" w:rsidRPr="008C2828">
        <w:rPr>
          <w:rFonts w:ascii="Calibri" w:hAnsi="Calibri"/>
          <w:sz w:val="22"/>
          <w:szCs w:val="22"/>
        </w:rPr>
        <w:t>State Capitol</w:t>
      </w:r>
      <w:r w:rsidR="00530C5E" w:rsidRPr="008C2828">
        <w:rPr>
          <w:rFonts w:ascii="Calibri" w:hAnsi="Calibri"/>
          <w:sz w:val="22"/>
          <w:szCs w:val="22"/>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87"/>
    <w:rsid w:val="00004300"/>
    <w:rsid w:val="00177E9A"/>
    <w:rsid w:val="00202BDC"/>
    <w:rsid w:val="00284C42"/>
    <w:rsid w:val="002B0232"/>
    <w:rsid w:val="002B1A13"/>
    <w:rsid w:val="00301BCF"/>
    <w:rsid w:val="003C0B05"/>
    <w:rsid w:val="00444425"/>
    <w:rsid w:val="00446651"/>
    <w:rsid w:val="004C2612"/>
    <w:rsid w:val="004E6152"/>
    <w:rsid w:val="00522830"/>
    <w:rsid w:val="00530C5E"/>
    <w:rsid w:val="0055150F"/>
    <w:rsid w:val="005D5427"/>
    <w:rsid w:val="00643381"/>
    <w:rsid w:val="007428D8"/>
    <w:rsid w:val="00781232"/>
    <w:rsid w:val="007A55DA"/>
    <w:rsid w:val="007F4544"/>
    <w:rsid w:val="00815EC9"/>
    <w:rsid w:val="00823A29"/>
    <w:rsid w:val="008265CA"/>
    <w:rsid w:val="00842DAF"/>
    <w:rsid w:val="008A328F"/>
    <w:rsid w:val="008C2828"/>
    <w:rsid w:val="008F722E"/>
    <w:rsid w:val="0094316F"/>
    <w:rsid w:val="00A460FC"/>
    <w:rsid w:val="00A6143E"/>
    <w:rsid w:val="00A6658D"/>
    <w:rsid w:val="00A72086"/>
    <w:rsid w:val="00AB3BA0"/>
    <w:rsid w:val="00AB465F"/>
    <w:rsid w:val="00AD6F7C"/>
    <w:rsid w:val="00AE6F8E"/>
    <w:rsid w:val="00B23564"/>
    <w:rsid w:val="00B44781"/>
    <w:rsid w:val="00B80979"/>
    <w:rsid w:val="00B92A69"/>
    <w:rsid w:val="00BD3391"/>
    <w:rsid w:val="00BE4037"/>
    <w:rsid w:val="00C02702"/>
    <w:rsid w:val="00C1785B"/>
    <w:rsid w:val="00C35246"/>
    <w:rsid w:val="00C52AD9"/>
    <w:rsid w:val="00C64966"/>
    <w:rsid w:val="00C7484F"/>
    <w:rsid w:val="00D1078D"/>
    <w:rsid w:val="00D30087"/>
    <w:rsid w:val="00D60E22"/>
    <w:rsid w:val="00D70338"/>
    <w:rsid w:val="00DC3932"/>
    <w:rsid w:val="00DE6A1C"/>
    <w:rsid w:val="00E00E95"/>
    <w:rsid w:val="00E241DB"/>
    <w:rsid w:val="00F041F8"/>
    <w:rsid w:val="00F051F2"/>
    <w:rsid w:val="00F5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AA53"/>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UnresolvedMention">
    <w:name w:val="Unresolved Mention"/>
    <w:basedOn w:val="DefaultParagraphFont"/>
    <w:uiPriority w:val="99"/>
    <w:semiHidden/>
    <w:unhideWhenUsed/>
    <w:rsid w:val="00A72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e.mo.gov/25info/BTS_Web/GovActionTAT.aspx?SessionType=E1" TargetMode="External"/><Relationship Id="rId3" Type="http://schemas.openxmlformats.org/officeDocument/2006/relationships/webSettings" Target="webSettings.xml"/><Relationship Id="rId7" Type="http://schemas.openxmlformats.org/officeDocument/2006/relationships/hyperlink" Target="https://www.senate.mo.gov/25info/BTS_Web/GovActionTAT.aspx?SessionTy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11" Type="http://schemas.openxmlformats.org/officeDocument/2006/relationships/theme" Target="theme/theme1.xml"/><Relationship Id="rId5" Type="http://schemas.openxmlformats.org/officeDocument/2006/relationships/hyperlink" Target="https://www.senate.mo.gov/Committees/CommitteeDetails/7" TargetMode="External"/><Relationship Id="rId10" Type="http://schemas.openxmlformats.org/officeDocument/2006/relationships/fontTable" Target="fontTable.xml"/><Relationship Id="rId4" Type="http://schemas.openxmlformats.org/officeDocument/2006/relationships/hyperlink" Target="https://www.senate.mo.gov/25info/BTS_Web/Bill.aspx?SessionType=R&amp;BillID=522" TargetMode="External"/><Relationship Id="rId9" Type="http://schemas.openxmlformats.org/officeDocument/2006/relationships/hyperlink" Target="https://www.senate.mo.gov/25info/BTS_Web/TrulyAgreed.aspx?SessionType=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6</cp:revision>
  <dcterms:created xsi:type="dcterms:W3CDTF">2025-09-16T20:34:00Z</dcterms:created>
  <dcterms:modified xsi:type="dcterms:W3CDTF">2025-09-19T19:40:00Z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