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FA2685">
        <w:rPr>
          <w:rFonts w:ascii="Calibri" w:hAnsi="Calibri"/>
        </w:rPr>
        <w:t>another of our state’s new laws</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FA2685">
        <w:rPr>
          <w:rFonts w:ascii="Calibri" w:hAnsi="Calibri"/>
          <w:b/>
        </w:rPr>
        <w:t>02</w:t>
      </w:r>
      <w:r w:rsidR="007F4544">
        <w:rPr>
          <w:rFonts w:ascii="Calibri" w:hAnsi="Calibri"/>
          <w:b/>
        </w:rPr>
        <w:tab/>
        <w:t xml:space="preserve">Q: </w:t>
      </w:r>
      <w:r w:rsidR="00ED667A">
        <w:rPr>
          <w:rFonts w:ascii="Calibri" w:hAnsi="Calibri"/>
          <w:b/>
        </w:rPr>
        <w:t>Again, Sandy Crawford….</w:t>
      </w:r>
    </w:p>
    <w:p w:rsidR="007F4544" w:rsidRDefault="00ED667A" w:rsidP="00F051F2">
      <w:pPr>
        <w:rPr>
          <w:rFonts w:ascii="Calibri" w:hAnsi="Calibri"/>
        </w:rPr>
      </w:pPr>
      <w:hyperlink r:id="rId4" w:history="1">
        <w:r w:rsidR="006A6677" w:rsidRPr="006A6677">
          <w:rPr>
            <w:rStyle w:val="Hyperlink"/>
            <w:rFonts w:ascii="Calibri" w:hAnsi="Calibri"/>
          </w:rPr>
          <w:t>Senate Bill 2</w:t>
        </w:r>
      </w:hyperlink>
      <w:r w:rsidR="006A6677">
        <w:rPr>
          <w:rFonts w:ascii="Calibri" w:hAnsi="Calibri"/>
        </w:rPr>
        <w:t xml:space="preserve"> was pre-filed on Dec. 1; heard by the </w:t>
      </w:r>
      <w:hyperlink r:id="rId5" w:history="1">
        <w:r w:rsidR="006A6677" w:rsidRPr="006A6677">
          <w:rPr>
            <w:rStyle w:val="Hyperlink"/>
            <w:rFonts w:ascii="Calibri" w:hAnsi="Calibri"/>
          </w:rPr>
          <w:t>Missouri Senate Local Government, Elections and Pensions</w:t>
        </w:r>
      </w:hyperlink>
      <w:r w:rsidR="006A6677">
        <w:rPr>
          <w:rFonts w:ascii="Calibri" w:hAnsi="Calibri"/>
        </w:rPr>
        <w:t xml:space="preserve"> Committee on Jan. 21; given preliminary Missouri Senate approval on Feb. 4; sent to the Missouri House of Representatives on Feb. 6; sent to the executive branch on May 15; and signed into law on July 11.</w:t>
      </w:r>
    </w:p>
    <w:p w:rsidR="006A6677" w:rsidRDefault="006A6677" w:rsidP="00F051F2">
      <w:pPr>
        <w:rPr>
          <w:rFonts w:ascii="Calibri" w:hAnsi="Calibri"/>
        </w:rPr>
      </w:pPr>
      <w:r>
        <w:rPr>
          <w:rFonts w:ascii="Calibri" w:hAnsi="Calibri"/>
        </w:rPr>
        <w:t>Senator Sandy Crawford of Buffalo is the sponsor. On Jan. 21, she told the Missouri Senate Local Government, Elections and Pensions panel this measure will m</w:t>
      </w:r>
      <w:r w:rsidRPr="006A6677">
        <w:rPr>
          <w:rFonts w:ascii="Calibri" w:hAnsi="Calibri"/>
        </w:rPr>
        <w:t>odif</w:t>
      </w:r>
      <w:r>
        <w:rPr>
          <w:rFonts w:ascii="Calibri" w:hAnsi="Calibri"/>
        </w:rPr>
        <w:t>y</w:t>
      </w:r>
      <w:r w:rsidRPr="006A6677">
        <w:rPr>
          <w:rFonts w:ascii="Calibri" w:hAnsi="Calibri"/>
        </w:rPr>
        <w:t xml:space="preserve"> provisions relating to financial statements of certain local governments</w:t>
      </w:r>
      <w:r>
        <w:rPr>
          <w:rFonts w:ascii="Calibri" w:hAnsi="Calibri"/>
        </w:rPr>
        <w:t>…</w:t>
      </w:r>
    </w:p>
    <w:p w:rsidR="006A6677" w:rsidRPr="006A6677" w:rsidRDefault="006A6677" w:rsidP="00F051F2">
      <w:pPr>
        <w:rPr>
          <w:rFonts w:ascii="Calibri" w:hAnsi="Calibri"/>
          <w:b/>
        </w:rPr>
      </w:pPr>
      <w:r>
        <w:rPr>
          <w:rFonts w:ascii="Calibri" w:hAnsi="Calibri"/>
        </w:rPr>
        <w:tab/>
      </w:r>
      <w:r w:rsidRPr="006A6677">
        <w:rPr>
          <w:rFonts w:ascii="Calibri" w:hAnsi="Calibri"/>
          <w:b/>
        </w:rPr>
        <w:t>Crawford</w:t>
      </w:r>
      <w:r w:rsidRPr="006A6677">
        <w:rPr>
          <w:rFonts w:ascii="Calibri" w:hAnsi="Calibri"/>
          <w:b/>
        </w:rPr>
        <w:tab/>
      </w:r>
      <w:proofErr w:type="gramStart"/>
      <w:r w:rsidRPr="006A6677">
        <w:rPr>
          <w:rFonts w:ascii="Calibri" w:hAnsi="Calibri"/>
          <w:b/>
        </w:rPr>
        <w:t>:27</w:t>
      </w:r>
      <w:proofErr w:type="gramEnd"/>
      <w:r w:rsidRPr="006A6677">
        <w:rPr>
          <w:rFonts w:ascii="Calibri" w:hAnsi="Calibri"/>
          <w:b/>
        </w:rPr>
        <w:tab/>
        <w:t>Q: they look at.</w:t>
      </w:r>
    </w:p>
    <w:p w:rsidR="006A6677" w:rsidRDefault="006A6677" w:rsidP="00F051F2">
      <w:pPr>
        <w:rPr>
          <w:rFonts w:ascii="Calibri" w:hAnsi="Calibri"/>
        </w:rPr>
      </w:pPr>
      <w:r>
        <w:rPr>
          <w:rFonts w:ascii="Calibri" w:hAnsi="Calibri"/>
        </w:rPr>
        <w:t>She also says this proposal is the result of portions of a previous law that were later deemed unconstitutional by a judge</w:t>
      </w:r>
      <w:r w:rsidR="00CA3082">
        <w:rPr>
          <w:rFonts w:ascii="Calibri" w:hAnsi="Calibri"/>
        </w:rPr>
        <w:t>. Senate Bill 2 will become law on Aug. 28.</w:t>
      </w:r>
    </w:p>
    <w:p w:rsidR="00CA3082" w:rsidRDefault="00CA3082" w:rsidP="00F051F2">
      <w:pPr>
        <w:rPr>
          <w:rFonts w:ascii="Calibri" w:hAnsi="Calibri"/>
        </w:rPr>
      </w:pPr>
      <w:r>
        <w:rPr>
          <w:rFonts w:ascii="Calibri" w:hAnsi="Calibri"/>
        </w:rPr>
        <w:t>This is among the final bills to be signed before the constitutional deadline of July 14. In a rare move, the governor signed every bill that passed his desk this year. The only vetoes come in the form of line-item vetoes in this year’s appropriations measures that comprise the Fiscal Year 2026 state operating budget. The annual veto session will be held in September…</w:t>
      </w:r>
    </w:p>
    <w:p w:rsidR="00CA3082" w:rsidRPr="00CA3082" w:rsidRDefault="00CA3082" w:rsidP="00F051F2">
      <w:pPr>
        <w:rPr>
          <w:rFonts w:ascii="Calibri" w:hAnsi="Calibri"/>
          <w:b/>
        </w:rPr>
      </w:pPr>
      <w:r>
        <w:rPr>
          <w:rFonts w:ascii="Calibri" w:hAnsi="Calibri"/>
        </w:rPr>
        <w:tab/>
      </w:r>
      <w:r w:rsidRPr="00CA3082">
        <w:rPr>
          <w:rFonts w:ascii="Calibri" w:hAnsi="Calibri"/>
          <w:b/>
        </w:rPr>
        <w:t>Nat Snd 2</w:t>
      </w:r>
      <w:r w:rsidRPr="00CA3082">
        <w:rPr>
          <w:rFonts w:ascii="Calibri" w:hAnsi="Calibri"/>
          <w:b/>
        </w:rPr>
        <w:tab/>
        <w:t>:02</w:t>
      </w:r>
      <w:r w:rsidRPr="00CA3082">
        <w:rPr>
          <w:rFonts w:ascii="Calibri" w:hAnsi="Calibri"/>
          <w:b/>
        </w:rPr>
        <w:tab/>
        <w:t xml:space="preserve">Q: </w:t>
      </w:r>
      <w:r w:rsidR="00ED667A">
        <w:rPr>
          <w:rFonts w:ascii="Calibri" w:hAnsi="Calibri"/>
          <w:b/>
        </w:rPr>
        <w:t>of the committee….</w:t>
      </w:r>
      <w:bookmarkStart w:id="0" w:name="_GoBack"/>
      <w:bookmarkEnd w:id="0"/>
    </w:p>
    <w:p w:rsidR="00CA3082" w:rsidRDefault="00CA3082" w:rsidP="00F051F2">
      <w:pPr>
        <w:rPr>
          <w:rFonts w:ascii="Calibri" w:hAnsi="Calibri"/>
        </w:rPr>
      </w:pPr>
      <w:r>
        <w:rPr>
          <w:rFonts w:ascii="Calibri" w:hAnsi="Calibri"/>
        </w:rPr>
        <w:t>Among the larger number of measure</w:t>
      </w:r>
      <w:r w:rsidR="00EC79C5">
        <w:rPr>
          <w:rFonts w:ascii="Calibri" w:hAnsi="Calibri"/>
        </w:rPr>
        <w:t>s</w:t>
      </w:r>
      <w:r>
        <w:rPr>
          <w:rFonts w:ascii="Calibri" w:hAnsi="Calibri"/>
        </w:rPr>
        <w:t xml:space="preserve"> that were </w:t>
      </w:r>
      <w:r w:rsidRPr="00CA3082">
        <w:rPr>
          <w:rFonts w:ascii="Calibri" w:hAnsi="Calibri"/>
          <w:i/>
        </w:rPr>
        <w:t>not</w:t>
      </w:r>
      <w:r>
        <w:rPr>
          <w:rFonts w:ascii="Calibri" w:hAnsi="Calibri"/>
        </w:rPr>
        <w:t xml:space="preserve"> successful during this year’s regular legislative session is </w:t>
      </w:r>
      <w:hyperlink r:id="rId6" w:history="1">
        <w:r w:rsidRPr="00CA3082">
          <w:rPr>
            <w:rStyle w:val="Hyperlink"/>
            <w:rFonts w:ascii="Calibri" w:hAnsi="Calibri"/>
          </w:rPr>
          <w:t>Senate Bill 33</w:t>
        </w:r>
      </w:hyperlink>
      <w:r>
        <w:rPr>
          <w:rFonts w:ascii="Calibri" w:hAnsi="Calibri"/>
        </w:rPr>
        <w:t>.</w:t>
      </w:r>
    </w:p>
    <w:p w:rsidR="00CA3082" w:rsidRDefault="00CA3082" w:rsidP="00F051F2">
      <w:pPr>
        <w:rPr>
          <w:rFonts w:ascii="Calibri" w:hAnsi="Calibri"/>
        </w:rPr>
      </w:pPr>
      <w:r>
        <w:rPr>
          <w:rFonts w:ascii="Calibri" w:hAnsi="Calibri"/>
        </w:rPr>
        <w:t>Missouri Senate Minority Floor Leader Doug Beck of Affton was the sponsor. On Jan. 27, he told the Missouri Senate Local Government, Elections and Pensions Committee this legislation would have created</w:t>
      </w:r>
      <w:r w:rsidRPr="00CA3082">
        <w:rPr>
          <w:rFonts w:ascii="Calibri" w:hAnsi="Calibri"/>
        </w:rPr>
        <w:t xml:space="preserve"> provisions relating to emergency services</w:t>
      </w:r>
      <w:r>
        <w:rPr>
          <w:rFonts w:ascii="Calibri" w:hAnsi="Calibri"/>
        </w:rPr>
        <w:t>…</w:t>
      </w:r>
    </w:p>
    <w:p w:rsidR="00CA3082" w:rsidRPr="00CA3082" w:rsidRDefault="00CA3082" w:rsidP="00F051F2">
      <w:pPr>
        <w:rPr>
          <w:rFonts w:ascii="Calibri" w:hAnsi="Calibri"/>
          <w:b/>
        </w:rPr>
      </w:pPr>
      <w:r>
        <w:rPr>
          <w:rFonts w:ascii="Calibri" w:hAnsi="Calibri"/>
        </w:rPr>
        <w:tab/>
      </w:r>
      <w:r w:rsidRPr="00CA3082">
        <w:rPr>
          <w:rFonts w:ascii="Calibri" w:hAnsi="Calibri"/>
          <w:b/>
        </w:rPr>
        <w:t>Beck</w:t>
      </w:r>
      <w:r w:rsidRPr="00CA3082">
        <w:rPr>
          <w:rFonts w:ascii="Calibri" w:hAnsi="Calibri"/>
          <w:b/>
        </w:rPr>
        <w:tab/>
      </w:r>
      <w:r w:rsidRPr="00CA3082">
        <w:rPr>
          <w:rFonts w:ascii="Calibri" w:hAnsi="Calibri"/>
          <w:b/>
        </w:rPr>
        <w:tab/>
      </w:r>
      <w:proofErr w:type="gramStart"/>
      <w:r w:rsidRPr="00CA3082">
        <w:rPr>
          <w:rFonts w:ascii="Calibri" w:hAnsi="Calibri"/>
          <w:b/>
        </w:rPr>
        <w:t>:</w:t>
      </w:r>
      <w:r w:rsidR="00ED667A">
        <w:rPr>
          <w:rFonts w:ascii="Calibri" w:hAnsi="Calibri"/>
          <w:b/>
        </w:rPr>
        <w:t>2</w:t>
      </w:r>
      <w:r w:rsidRPr="00CA3082">
        <w:rPr>
          <w:rFonts w:ascii="Calibri" w:hAnsi="Calibri"/>
          <w:b/>
        </w:rPr>
        <w:t>3</w:t>
      </w:r>
      <w:proofErr w:type="gramEnd"/>
      <w:r w:rsidRPr="00CA3082">
        <w:rPr>
          <w:rFonts w:ascii="Calibri" w:hAnsi="Calibri"/>
          <w:b/>
        </w:rPr>
        <w:tab/>
        <w:t>Q: cannot do this.</w:t>
      </w:r>
    </w:p>
    <w:p w:rsidR="00CA3082" w:rsidRDefault="00CA3082" w:rsidP="00F051F2">
      <w:pPr>
        <w:rPr>
          <w:rFonts w:ascii="Calibri" w:hAnsi="Calibri"/>
        </w:rPr>
      </w:pPr>
      <w:r>
        <w:rPr>
          <w:rFonts w:ascii="Calibri" w:hAnsi="Calibri"/>
        </w:rPr>
        <w:t>Senate Bill 33 was never voted “do pass” by the committee.</w:t>
      </w:r>
    </w:p>
    <w:p w:rsidR="00CA3082" w:rsidRDefault="00CA3082" w:rsidP="00F051F2">
      <w:pPr>
        <w:rPr>
          <w:rFonts w:ascii="Calibri" w:hAnsi="Calibri"/>
        </w:rPr>
      </w:pPr>
      <w:r>
        <w:rPr>
          <w:rFonts w:ascii="Calibri" w:hAnsi="Calibri"/>
        </w:rPr>
        <w:t xml:space="preserve">In addition, there are three, new Missouri Senate </w:t>
      </w:r>
      <w:hyperlink r:id="rId7" w:history="1">
        <w:r w:rsidRPr="00CA3082">
          <w:rPr>
            <w:rStyle w:val="Hyperlink"/>
            <w:rFonts w:ascii="Calibri" w:hAnsi="Calibri"/>
          </w:rPr>
          <w:t>select committees</w:t>
        </w:r>
      </w:hyperlink>
      <w:r>
        <w:rPr>
          <w:rFonts w:ascii="Calibri" w:hAnsi="Calibri"/>
        </w:rPr>
        <w:t xml:space="preserve"> in operation: the </w:t>
      </w:r>
      <w:hyperlink r:id="rId8" w:history="1">
        <w:r w:rsidRPr="00CA3082">
          <w:rPr>
            <w:rStyle w:val="Hyperlink"/>
            <w:rFonts w:ascii="Calibri" w:hAnsi="Calibri"/>
          </w:rPr>
          <w:t>Missouri Senate Select Committee on Equal Protection and DEI</w:t>
        </w:r>
      </w:hyperlink>
      <w:r>
        <w:rPr>
          <w:rFonts w:ascii="Calibri" w:hAnsi="Calibri"/>
        </w:rPr>
        <w:t xml:space="preserve">; the </w:t>
      </w:r>
      <w:hyperlink r:id="rId9" w:history="1">
        <w:r w:rsidRPr="00CA3082">
          <w:rPr>
            <w:rStyle w:val="Hyperlink"/>
            <w:rFonts w:ascii="Calibri" w:hAnsi="Calibri"/>
          </w:rPr>
          <w:t>Missouri Senate Select Committee on Government Modernization and Transformation</w:t>
        </w:r>
      </w:hyperlink>
      <w:r>
        <w:rPr>
          <w:rFonts w:ascii="Calibri" w:hAnsi="Calibri"/>
        </w:rPr>
        <w:t xml:space="preserve">; and the </w:t>
      </w:r>
      <w:hyperlink r:id="rId10" w:history="1">
        <w:r w:rsidRPr="00CA3082">
          <w:rPr>
            <w:rStyle w:val="Hyperlink"/>
            <w:rFonts w:ascii="Calibri" w:hAnsi="Calibri"/>
          </w:rPr>
          <w:t>Missouri Senate Select Committee on Property Taxes and the State Tax Commission</w:t>
        </w:r>
      </w:hyperlink>
      <w:r>
        <w:rPr>
          <w:rFonts w:ascii="Calibri" w:hAnsi="Calibri"/>
        </w:rPr>
        <w:t>.</w:t>
      </w:r>
    </w:p>
    <w:p w:rsidR="002B1A13" w:rsidRPr="002B1A13" w:rsidRDefault="00CA3082" w:rsidP="002B1A13">
      <w:pPr>
        <w:rPr>
          <w:rFonts w:ascii="Calibri" w:hAnsi="Calibri"/>
        </w:rPr>
      </w:pPr>
      <w:r w:rsidRPr="00CA3082">
        <w:rPr>
          <w:rFonts w:ascii="Calibri" w:hAnsi="Calibri"/>
        </w:rPr>
        <w:lastRenderedPageBreak/>
        <w:t xml:space="preserve">And remember, you can follow these and other issues facing the Missouri Senate — plus, see a complete list of </w:t>
      </w:r>
      <w:hyperlink r:id="rId11" w:history="1">
        <w:r w:rsidRPr="00CA3082">
          <w:rPr>
            <w:rStyle w:val="Hyperlink"/>
            <w:rFonts w:ascii="Calibri" w:hAnsi="Calibri"/>
          </w:rPr>
          <w:t>truly agreed to and finally passed legislation</w:t>
        </w:r>
      </w:hyperlink>
      <w:r w:rsidRPr="00CA3082">
        <w:rPr>
          <w:rFonts w:ascii="Calibri" w:hAnsi="Calibri"/>
        </w:rPr>
        <w:t xml:space="preserve"> — by visiting our website: </w:t>
      </w:r>
      <w:hyperlink r:id="rId12" w:history="1">
        <w:r w:rsidRPr="00CA3082">
          <w:rPr>
            <w:rStyle w:val="Hyperlink"/>
            <w:rFonts w:ascii="Calibri" w:hAnsi="Calibri"/>
          </w:rPr>
          <w:t>senate.mo.gov</w:t>
        </w:r>
      </w:hyperlink>
      <w:r w:rsidR="002B1A13"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30C5E"/>
    <w:rsid w:val="0055150F"/>
    <w:rsid w:val="005D5427"/>
    <w:rsid w:val="006A6677"/>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D3391"/>
    <w:rsid w:val="00BE4037"/>
    <w:rsid w:val="00C02702"/>
    <w:rsid w:val="00C1785B"/>
    <w:rsid w:val="00C35246"/>
    <w:rsid w:val="00C52AD9"/>
    <w:rsid w:val="00C64966"/>
    <w:rsid w:val="00CA3082"/>
    <w:rsid w:val="00D1078D"/>
    <w:rsid w:val="00D30087"/>
    <w:rsid w:val="00D60E22"/>
    <w:rsid w:val="00D70338"/>
    <w:rsid w:val="00DC3932"/>
    <w:rsid w:val="00E00E95"/>
    <w:rsid w:val="00E241DB"/>
    <w:rsid w:val="00EC79C5"/>
    <w:rsid w:val="00ED667A"/>
    <w:rsid w:val="00F041F8"/>
    <w:rsid w:val="00F051F2"/>
    <w:rsid w:val="00FA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A452"/>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Committees/CommitteeDetails/9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te.mo.gov/Committees/CommitteeGroup/5" TargetMode="External"/><Relationship Id="rId12"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5info/BTS_Web/Bill.aspx?SessionType=R&amp;BillID=57" TargetMode="External"/><Relationship Id="rId11" Type="http://schemas.openxmlformats.org/officeDocument/2006/relationships/hyperlink" Target="https://www.senate.mo.gov/25info/BTS_Web/TrulyAgreed.aspx?SessionType=R" TargetMode="External"/><Relationship Id="rId5" Type="http://schemas.openxmlformats.org/officeDocument/2006/relationships/hyperlink" Target="https://www.senate.mo.gov/Committees/CommitteeDetails/40" TargetMode="External"/><Relationship Id="rId10" Type="http://schemas.openxmlformats.org/officeDocument/2006/relationships/hyperlink" Target="https://www.senate.mo.gov/Committees/CommitteeDetails/92" TargetMode="External"/><Relationship Id="rId4" Type="http://schemas.openxmlformats.org/officeDocument/2006/relationships/hyperlink" Target="https://www.senate.mo.gov/25info/BTS_Web/Bill.aspx?SessionType=R&amp;BillID=234" TargetMode="External"/><Relationship Id="rId9" Type="http://schemas.openxmlformats.org/officeDocument/2006/relationships/hyperlink" Target="https://www.senate.mo.gov/Committees/CommitteeDetails/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2025-07-15T15:27:00Z</dcterms:created>
  <dcterms:modified xsi:type="dcterms:W3CDTF">2025-07-18T19:15:00Z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