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15" w:rsidRDefault="00681AAB" w:rsidP="008B30B1">
      <w:pPr>
        <w:jc w:val="center"/>
        <w:rPr>
          <w:rFonts w:ascii="Calibri" w:hAnsi="Calibri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</w:p>
    <w:p w:rsidR="009314F0" w:rsidRDefault="009314F0" w:rsidP="009314F0">
      <w:pPr>
        <w:rPr>
          <w:rFonts w:ascii="Calibri" w:hAnsi="Calibri"/>
        </w:rPr>
      </w:pPr>
      <w:r>
        <w:rPr>
          <w:rFonts w:ascii="Calibri" w:hAnsi="Calibri"/>
        </w:rPr>
        <w:t xml:space="preserve">Wednesday afternoon and evening are dedicated to </w:t>
      </w:r>
      <w:hyperlink r:id="rId4" w:history="1">
        <w:r w:rsidRPr="00CE34C5">
          <w:rPr>
            <w:rStyle w:val="Hyperlink"/>
            <w:rFonts w:ascii="Calibri" w:hAnsi="Calibri"/>
          </w:rPr>
          <w:t>House Bill 711</w:t>
        </w:r>
      </w:hyperlink>
      <w:r>
        <w:rPr>
          <w:rFonts w:ascii="Calibri" w:hAnsi="Calibri"/>
        </w:rPr>
        <w:t>.</w:t>
      </w:r>
    </w:p>
    <w:p w:rsidR="009314F0" w:rsidRDefault="009314F0" w:rsidP="009314F0">
      <w:pPr>
        <w:rPr>
          <w:rFonts w:ascii="Calibri" w:hAnsi="Calibri"/>
        </w:rPr>
      </w:pPr>
      <w:r>
        <w:rPr>
          <w:rFonts w:ascii="Calibri" w:hAnsi="Calibri"/>
        </w:rPr>
        <w:t>Senator Curtis Trent of Battlefield handles this legislation in the upper chamber.</w:t>
      </w:r>
    </w:p>
    <w:p w:rsidR="009314F0" w:rsidRDefault="009314F0" w:rsidP="009314F0">
      <w:pPr>
        <w:rPr>
          <w:rFonts w:ascii="Calibri" w:hAnsi="Calibri"/>
        </w:rPr>
      </w:pPr>
      <w:r>
        <w:rPr>
          <w:rFonts w:ascii="Calibri" w:hAnsi="Calibri"/>
        </w:rPr>
        <w:t>He tells his colleagues this measure would e</w:t>
      </w:r>
      <w:r w:rsidRPr="00CE34C5">
        <w:rPr>
          <w:rFonts w:ascii="Calibri" w:hAnsi="Calibri"/>
        </w:rPr>
        <w:t>stablish the "Public School Open Enrollment Act" to enable students to transfer to nonresident local education agencies</w:t>
      </w:r>
      <w:r>
        <w:rPr>
          <w:rFonts w:ascii="Calibri" w:hAnsi="Calibri"/>
        </w:rPr>
        <w:t>…</w:t>
      </w:r>
    </w:p>
    <w:p w:rsidR="009314F0" w:rsidRPr="00CE34C5" w:rsidRDefault="009314F0" w:rsidP="009314F0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CE34C5">
        <w:rPr>
          <w:rFonts w:ascii="Calibri" w:hAnsi="Calibri"/>
          <w:b/>
        </w:rPr>
        <w:t>Trent</w:t>
      </w:r>
      <w:r w:rsidRPr="00CE34C5">
        <w:rPr>
          <w:rFonts w:ascii="Calibri" w:hAnsi="Calibri"/>
          <w:b/>
        </w:rPr>
        <w:tab/>
      </w:r>
      <w:r w:rsidRPr="00CE34C5">
        <w:rPr>
          <w:rFonts w:ascii="Calibri" w:hAnsi="Calibri"/>
          <w:b/>
        </w:rPr>
        <w:tab/>
      </w:r>
      <w:proofErr w:type="gramStart"/>
      <w:r w:rsidRPr="00CE34C5">
        <w:rPr>
          <w:rFonts w:ascii="Calibri" w:hAnsi="Calibri"/>
          <w:b/>
        </w:rPr>
        <w:t>:09</w:t>
      </w:r>
      <w:proofErr w:type="gramEnd"/>
      <w:r w:rsidRPr="00CE34C5">
        <w:rPr>
          <w:rFonts w:ascii="Calibri" w:hAnsi="Calibri"/>
          <w:b/>
        </w:rPr>
        <w:tab/>
        <w:t>Q: before July 1, 2027.</w:t>
      </w:r>
    </w:p>
    <w:p w:rsidR="009314F0" w:rsidRDefault="00681269" w:rsidP="009314F0">
      <w:pPr>
        <w:rPr>
          <w:rFonts w:ascii="Calibri" w:hAnsi="Calibri"/>
        </w:rPr>
      </w:pPr>
      <w:r>
        <w:rPr>
          <w:rFonts w:ascii="Calibri" w:hAnsi="Calibri"/>
        </w:rPr>
        <w:t>An amendment was later offered that relates to four-day school weeks. It would allow some districts with this policy to keep it in place and let other districts opt out.</w:t>
      </w:r>
    </w:p>
    <w:p w:rsidR="009314F0" w:rsidRDefault="009314F0" w:rsidP="009314F0">
      <w:pPr>
        <w:rPr>
          <w:rFonts w:ascii="Calibri" w:hAnsi="Calibri"/>
        </w:rPr>
      </w:pPr>
      <w:r>
        <w:rPr>
          <w:rFonts w:ascii="Calibri" w:hAnsi="Calibri"/>
        </w:rPr>
        <w:t xml:space="preserve">During discussion on the floor of the Missouri Senate, Sen. Stephen Webber of Columbia talked about </w:t>
      </w:r>
      <w:r w:rsidR="00681269">
        <w:rPr>
          <w:rFonts w:ascii="Calibri" w:hAnsi="Calibri"/>
        </w:rPr>
        <w:t xml:space="preserve">the ups and downs </w:t>
      </w:r>
      <w:proofErr w:type="spellStart"/>
      <w:r w:rsidR="00681269">
        <w:rPr>
          <w:rFonts w:ascii="Calibri" w:hAnsi="Calibri"/>
        </w:rPr>
        <w:t>of</w:t>
      </w:r>
      <w:r>
        <w:rPr>
          <w:rFonts w:ascii="Calibri" w:hAnsi="Calibri"/>
        </w:rPr>
        <w:t>four</w:t>
      </w:r>
      <w:proofErr w:type="spellEnd"/>
      <w:r>
        <w:rPr>
          <w:rFonts w:ascii="Calibri" w:hAnsi="Calibri"/>
        </w:rPr>
        <w:t>-day school weeks…</w:t>
      </w:r>
    </w:p>
    <w:p w:rsidR="009314F0" w:rsidRPr="00CE34C5" w:rsidRDefault="009314F0" w:rsidP="009314F0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CE34C5">
        <w:rPr>
          <w:rFonts w:ascii="Calibri" w:hAnsi="Calibri"/>
          <w:b/>
        </w:rPr>
        <w:t>Webber</w:t>
      </w:r>
      <w:r w:rsidRPr="00CE34C5">
        <w:rPr>
          <w:rFonts w:ascii="Calibri" w:hAnsi="Calibri"/>
          <w:b/>
        </w:rPr>
        <w:tab/>
      </w:r>
      <w:proofErr w:type="gramStart"/>
      <w:r w:rsidRPr="00CE34C5">
        <w:rPr>
          <w:rFonts w:ascii="Calibri" w:hAnsi="Calibri"/>
          <w:b/>
        </w:rPr>
        <w:t>:10</w:t>
      </w:r>
      <w:proofErr w:type="gramEnd"/>
      <w:r w:rsidRPr="00CE34C5">
        <w:rPr>
          <w:rFonts w:ascii="Calibri" w:hAnsi="Calibri"/>
          <w:b/>
        </w:rPr>
        <w:tab/>
        <w:t>Q: have decided that.</w:t>
      </w:r>
    </w:p>
    <w:p w:rsidR="005F1EFB" w:rsidRDefault="009314F0" w:rsidP="009314F0">
      <w:pPr>
        <w:rPr>
          <w:rFonts w:ascii="Calibri" w:hAnsi="Calibri"/>
        </w:rPr>
      </w:pPr>
      <w:r>
        <w:rPr>
          <w:rFonts w:ascii="Calibri" w:hAnsi="Calibri"/>
        </w:rPr>
        <w:t>House Bill 711 has been set aside for future consideration.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D24D47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A3A6E"/>
    <w:rsid w:val="004C2612"/>
    <w:rsid w:val="00522830"/>
    <w:rsid w:val="005835C8"/>
    <w:rsid w:val="005D5427"/>
    <w:rsid w:val="005F1EFB"/>
    <w:rsid w:val="00681269"/>
    <w:rsid w:val="00681AAB"/>
    <w:rsid w:val="006E6D82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B30B1"/>
    <w:rsid w:val="008F722E"/>
    <w:rsid w:val="009314F0"/>
    <w:rsid w:val="0094316F"/>
    <w:rsid w:val="00A31EB2"/>
    <w:rsid w:val="00A6143E"/>
    <w:rsid w:val="00A87446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24D47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9EDD8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ouse.mo.gov/Bill.aspx?bill=HB711&amp;year=2025&amp;code=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2025-05-01T12:42:00Z</dcterms:created>
  <dcterms:modified xsi:type="dcterms:W3CDTF">2025-05-01T15:00:00Z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