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15" w:rsidRDefault="00681AAB" w:rsidP="008B30B1">
      <w:pPr>
        <w:jc w:val="center"/>
        <w:rPr>
          <w:rFonts w:ascii="Calibri" w:hAnsi="Calibri"/>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p>
    <w:p w:rsidR="00DD737D" w:rsidRDefault="00DD737D" w:rsidP="00DD737D">
      <w:pPr>
        <w:rPr>
          <w:rFonts w:ascii="Calibri" w:hAnsi="Calibri"/>
        </w:rPr>
      </w:pPr>
      <w:r>
        <w:rPr>
          <w:rFonts w:ascii="Calibri" w:hAnsi="Calibri"/>
        </w:rPr>
        <w:t xml:space="preserve">Tuesday afternoon and evening are dedicated to </w:t>
      </w:r>
      <w:hyperlink r:id="rId4" w:history="1">
        <w:r w:rsidRPr="006E5992">
          <w:rPr>
            <w:rStyle w:val="Hyperlink"/>
            <w:rFonts w:ascii="Calibri" w:hAnsi="Calibri"/>
          </w:rPr>
          <w:t>Senate Bill 79</w:t>
        </w:r>
      </w:hyperlink>
      <w:r>
        <w:rPr>
          <w:rFonts w:ascii="Calibri" w:hAnsi="Calibri"/>
        </w:rPr>
        <w:t>.</w:t>
      </w:r>
    </w:p>
    <w:p w:rsidR="00DD737D" w:rsidRDefault="00DD737D" w:rsidP="00DD737D">
      <w:pPr>
        <w:rPr>
          <w:rFonts w:ascii="Calibri" w:hAnsi="Calibri"/>
        </w:rPr>
      </w:pPr>
      <w:r>
        <w:rPr>
          <w:rFonts w:ascii="Calibri" w:hAnsi="Calibri"/>
        </w:rPr>
        <w:t>Senator Kurtis Gregory of Marshall is the sponsor.</w:t>
      </w:r>
    </w:p>
    <w:p w:rsidR="00DD737D" w:rsidRDefault="00DD737D" w:rsidP="00DD737D">
      <w:pPr>
        <w:rPr>
          <w:rFonts w:ascii="Calibri" w:hAnsi="Calibri"/>
        </w:rPr>
      </w:pPr>
      <w:r>
        <w:rPr>
          <w:rFonts w:ascii="Calibri" w:hAnsi="Calibri"/>
        </w:rPr>
        <w:t>He says his proposal would m</w:t>
      </w:r>
      <w:r w:rsidRPr="006E5992">
        <w:rPr>
          <w:rFonts w:ascii="Calibri" w:hAnsi="Calibri"/>
        </w:rPr>
        <w:t>odif</w:t>
      </w:r>
      <w:r>
        <w:rPr>
          <w:rFonts w:ascii="Calibri" w:hAnsi="Calibri"/>
        </w:rPr>
        <w:t>y</w:t>
      </w:r>
      <w:r w:rsidRPr="006E5992">
        <w:rPr>
          <w:rFonts w:ascii="Calibri" w:hAnsi="Calibri"/>
        </w:rPr>
        <w:t xml:space="preserve"> provisions relating to health care</w:t>
      </w:r>
      <w:r>
        <w:rPr>
          <w:rFonts w:ascii="Calibri" w:hAnsi="Calibri"/>
        </w:rPr>
        <w:t>…</w:t>
      </w:r>
    </w:p>
    <w:p w:rsidR="00DD737D" w:rsidRPr="006E5992" w:rsidRDefault="00DD737D" w:rsidP="00DD737D">
      <w:pPr>
        <w:rPr>
          <w:rFonts w:ascii="Calibri" w:hAnsi="Calibri"/>
          <w:b/>
        </w:rPr>
      </w:pPr>
      <w:r>
        <w:rPr>
          <w:rFonts w:ascii="Calibri" w:hAnsi="Calibri"/>
        </w:rPr>
        <w:tab/>
      </w:r>
      <w:r w:rsidRPr="006E5992">
        <w:rPr>
          <w:rFonts w:ascii="Calibri" w:hAnsi="Calibri"/>
          <w:b/>
        </w:rPr>
        <w:t>Gregory</w:t>
      </w:r>
      <w:r w:rsidRPr="006E5992">
        <w:rPr>
          <w:rFonts w:ascii="Calibri" w:hAnsi="Calibri"/>
          <w:b/>
        </w:rPr>
        <w:tab/>
      </w:r>
      <w:proofErr w:type="gramStart"/>
      <w:r w:rsidRPr="006E5992">
        <w:rPr>
          <w:rFonts w:ascii="Calibri" w:hAnsi="Calibri"/>
          <w:b/>
        </w:rPr>
        <w:t>:05</w:t>
      </w:r>
      <w:proofErr w:type="gramEnd"/>
      <w:r w:rsidRPr="006E5992">
        <w:rPr>
          <w:rFonts w:ascii="Calibri" w:hAnsi="Calibri"/>
          <w:b/>
        </w:rPr>
        <w:tab/>
        <w:t>Q: to its members.</w:t>
      </w:r>
    </w:p>
    <w:p w:rsidR="00DD737D" w:rsidRDefault="00DD737D" w:rsidP="00DD737D">
      <w:pPr>
        <w:rPr>
          <w:rFonts w:ascii="Calibri" w:hAnsi="Calibri"/>
        </w:rPr>
      </w:pPr>
      <w:r>
        <w:rPr>
          <w:rFonts w:ascii="Calibri" w:hAnsi="Calibri"/>
        </w:rPr>
        <w:t>Similar bills to this have been offered by other lawmakers over the past several years.</w:t>
      </w:r>
    </w:p>
    <w:p w:rsidR="00DD737D" w:rsidRDefault="00DD737D" w:rsidP="00DD737D">
      <w:pPr>
        <w:rPr>
          <w:rFonts w:ascii="Calibri" w:hAnsi="Calibri"/>
        </w:rPr>
      </w:pPr>
      <w:r>
        <w:rPr>
          <w:rFonts w:ascii="Calibri" w:hAnsi="Calibri"/>
        </w:rPr>
        <w:t>During discussion, Sen. Tracy McCreery of St. Louis County was among the senators who would like to see some additions made to this legislation…</w:t>
      </w:r>
    </w:p>
    <w:p w:rsidR="00DD737D" w:rsidRPr="006E5992" w:rsidRDefault="00DD737D" w:rsidP="00DD737D">
      <w:pPr>
        <w:rPr>
          <w:rFonts w:ascii="Calibri" w:hAnsi="Calibri"/>
          <w:b/>
        </w:rPr>
      </w:pPr>
      <w:r>
        <w:rPr>
          <w:rFonts w:ascii="Calibri" w:hAnsi="Calibri"/>
        </w:rPr>
        <w:tab/>
      </w:r>
      <w:r w:rsidRPr="006E5992">
        <w:rPr>
          <w:rFonts w:ascii="Calibri" w:hAnsi="Calibri"/>
          <w:b/>
        </w:rPr>
        <w:t>McCreery</w:t>
      </w:r>
      <w:r w:rsidRPr="006E5992">
        <w:rPr>
          <w:rFonts w:ascii="Calibri" w:hAnsi="Calibri"/>
          <w:b/>
        </w:rPr>
        <w:tab/>
      </w:r>
      <w:proofErr w:type="gramStart"/>
      <w:r w:rsidRPr="006E5992">
        <w:rPr>
          <w:rFonts w:ascii="Calibri" w:hAnsi="Calibri"/>
          <w:b/>
        </w:rPr>
        <w:t>:08</w:t>
      </w:r>
      <w:proofErr w:type="gramEnd"/>
      <w:r w:rsidRPr="006E5992">
        <w:rPr>
          <w:rFonts w:ascii="Calibri" w:hAnsi="Calibri"/>
          <w:b/>
        </w:rPr>
        <w:tab/>
        <w:t>Q: that are consistent.</w:t>
      </w:r>
    </w:p>
    <w:p w:rsidR="005F1EFB" w:rsidRDefault="00DD737D" w:rsidP="00DD737D">
      <w:pPr>
        <w:rPr>
          <w:rFonts w:ascii="Calibri" w:hAnsi="Calibri"/>
        </w:rPr>
      </w:pPr>
      <w:r>
        <w:rPr>
          <w:rFonts w:ascii="Calibri" w:hAnsi="Calibri"/>
        </w:rPr>
        <w:t>Missouri senators gave first-round approval to Senate Bill 79 on Tuesday evening. Another positive vote would send this to the Missouri House of Representatives for its consideration.</w:t>
      </w:r>
    </w:p>
    <w:p w:rsidR="00DD737D" w:rsidRDefault="00DD737D" w:rsidP="00DD737D">
      <w:pPr>
        <w:rPr>
          <w:rFonts w:ascii="Calibri" w:hAnsi="Calibri"/>
        </w:rPr>
      </w:pPr>
      <w:r>
        <w:rPr>
          <w:rFonts w:ascii="Calibri" w:hAnsi="Calibri"/>
        </w:rPr>
        <w:t>The Missouri Senate continues to work through the 11th week of session. The upper chamber is approximately one month from seeing the Fiscal Year 2026 state operating budget, which has to be delivered to the governor no later than 6 p.m. on Friday, May 9.</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1D11B7">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15A80"/>
    <w:rsid w:val="00177E9A"/>
    <w:rsid w:val="001C5015"/>
    <w:rsid w:val="001D11B7"/>
    <w:rsid w:val="00202BDC"/>
    <w:rsid w:val="00207241"/>
    <w:rsid w:val="00213E94"/>
    <w:rsid w:val="00284C42"/>
    <w:rsid w:val="00301BCF"/>
    <w:rsid w:val="003C0B05"/>
    <w:rsid w:val="004C2612"/>
    <w:rsid w:val="005215D3"/>
    <w:rsid w:val="00522830"/>
    <w:rsid w:val="005835C8"/>
    <w:rsid w:val="005D5427"/>
    <w:rsid w:val="005F1EFB"/>
    <w:rsid w:val="00681AAB"/>
    <w:rsid w:val="006E6D82"/>
    <w:rsid w:val="007428D8"/>
    <w:rsid w:val="007668CD"/>
    <w:rsid w:val="0078056D"/>
    <w:rsid w:val="00781232"/>
    <w:rsid w:val="00815EC9"/>
    <w:rsid w:val="00823A29"/>
    <w:rsid w:val="0083279E"/>
    <w:rsid w:val="00842DAF"/>
    <w:rsid w:val="008A328F"/>
    <w:rsid w:val="008B30B1"/>
    <w:rsid w:val="008F722E"/>
    <w:rsid w:val="0094316F"/>
    <w:rsid w:val="00A31EB2"/>
    <w:rsid w:val="00A6143E"/>
    <w:rsid w:val="00A87446"/>
    <w:rsid w:val="00AB465F"/>
    <w:rsid w:val="00AD6F7C"/>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DD737D"/>
    <w:rsid w:val="00E00E95"/>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93FD"/>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nate.mo.gov/25info/bts_web/Bill.aspx?SessionType=R&amp;BillID=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4</cp:revision>
  <dcterms:created xsi:type="dcterms:W3CDTF">2025-03-26T13:32:00Z</dcterms:created>
  <dcterms:modified xsi:type="dcterms:W3CDTF">2025-03-26T15:19:00Z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