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DD0FBE">
        <w:rPr>
          <w:rFonts w:asciiTheme="majorHAnsi" w:hAnsiTheme="majorHAnsi"/>
          <w:b/>
          <w:color w:val="000099"/>
          <w:sz w:val="28"/>
          <w:szCs w:val="28"/>
        </w:rPr>
        <w:t>Nuclear Facilities</w:t>
      </w:r>
    </w:p>
    <w:p w:rsidR="00F051F2" w:rsidRPr="006D6D24" w:rsidRDefault="00F051F2" w:rsidP="00F051F2">
      <w:pPr>
        <w:rPr>
          <w:rFonts w:ascii="Calibri" w:hAnsi="Calibri"/>
          <w:sz w:val="23"/>
          <w:szCs w:val="23"/>
        </w:rPr>
      </w:pPr>
      <w:r w:rsidRPr="006D6D24">
        <w:rPr>
          <w:rFonts w:ascii="Calibri" w:hAnsi="Calibri"/>
          <w:sz w:val="23"/>
          <w:szCs w:val="23"/>
        </w:rPr>
        <w:t xml:space="preserve">This week in the Missouri Senate, we review </w:t>
      </w:r>
      <w:r w:rsidR="002E4428" w:rsidRPr="006D6D24">
        <w:rPr>
          <w:rFonts w:ascii="Calibri" w:hAnsi="Calibri"/>
          <w:sz w:val="23"/>
          <w:szCs w:val="23"/>
        </w:rPr>
        <w:t>an upcoming new state law</w:t>
      </w:r>
      <w:r w:rsidRPr="006D6D24">
        <w:rPr>
          <w:rFonts w:ascii="Calibri" w:hAnsi="Calibri"/>
          <w:sz w:val="23"/>
          <w:szCs w:val="23"/>
        </w:rPr>
        <w:t>…</w:t>
      </w:r>
    </w:p>
    <w:p w:rsidR="00F051F2" w:rsidRPr="006D6D24" w:rsidRDefault="00F051F2" w:rsidP="00AB3BA0">
      <w:pPr>
        <w:ind w:firstLine="720"/>
        <w:rPr>
          <w:rFonts w:ascii="Calibri" w:hAnsi="Calibri"/>
          <w:b/>
          <w:sz w:val="23"/>
          <w:szCs w:val="23"/>
        </w:rPr>
      </w:pPr>
      <w:r w:rsidRPr="006D6D24">
        <w:rPr>
          <w:rFonts w:ascii="Calibri" w:hAnsi="Calibri"/>
          <w:b/>
          <w:sz w:val="23"/>
          <w:szCs w:val="23"/>
        </w:rPr>
        <w:t>Nat Snd</w:t>
      </w:r>
      <w:r w:rsidR="007A55DA" w:rsidRPr="006D6D24">
        <w:rPr>
          <w:rFonts w:ascii="Calibri" w:hAnsi="Calibri"/>
          <w:b/>
          <w:sz w:val="23"/>
          <w:szCs w:val="23"/>
        </w:rPr>
        <w:tab/>
      </w:r>
      <w:proofErr w:type="gramStart"/>
      <w:r w:rsidR="007A55DA" w:rsidRPr="006D6D24">
        <w:rPr>
          <w:rFonts w:ascii="Calibri" w:hAnsi="Calibri"/>
          <w:b/>
          <w:sz w:val="23"/>
          <w:szCs w:val="23"/>
        </w:rPr>
        <w:t>:</w:t>
      </w:r>
      <w:r w:rsidR="002E4428" w:rsidRPr="006D6D24">
        <w:rPr>
          <w:rFonts w:ascii="Calibri" w:hAnsi="Calibri"/>
          <w:b/>
          <w:sz w:val="23"/>
          <w:szCs w:val="23"/>
        </w:rPr>
        <w:t>04</w:t>
      </w:r>
      <w:proofErr w:type="gramEnd"/>
      <w:r w:rsidR="007F4544" w:rsidRPr="006D6D24">
        <w:rPr>
          <w:rFonts w:ascii="Calibri" w:hAnsi="Calibri"/>
          <w:b/>
          <w:sz w:val="23"/>
          <w:szCs w:val="23"/>
        </w:rPr>
        <w:tab/>
        <w:t xml:space="preserve">Q: </w:t>
      </w:r>
      <w:r w:rsidR="002E4428" w:rsidRPr="006D6D24">
        <w:rPr>
          <w:rFonts w:ascii="Calibri" w:hAnsi="Calibri"/>
          <w:b/>
          <w:sz w:val="23"/>
          <w:szCs w:val="23"/>
        </w:rPr>
        <w:t>the 7th, Senate Bill 1388.</w:t>
      </w:r>
      <w:bookmarkStart w:id="0" w:name="_GoBack"/>
      <w:bookmarkEnd w:id="0"/>
    </w:p>
    <w:p w:rsidR="007F4544" w:rsidRPr="006D6D24" w:rsidRDefault="002E4428" w:rsidP="00F051F2">
      <w:pPr>
        <w:rPr>
          <w:rFonts w:ascii="Calibri" w:hAnsi="Calibri"/>
          <w:sz w:val="23"/>
          <w:szCs w:val="23"/>
        </w:rPr>
      </w:pPr>
      <w:hyperlink r:id="rId4" w:history="1">
        <w:r w:rsidRPr="006D6D24">
          <w:rPr>
            <w:rStyle w:val="Hyperlink"/>
            <w:rFonts w:ascii="Calibri" w:hAnsi="Calibri"/>
            <w:sz w:val="23"/>
            <w:szCs w:val="23"/>
          </w:rPr>
          <w:t>Senate Bill 1388</w:t>
        </w:r>
      </w:hyperlink>
      <w:r w:rsidRPr="006D6D24">
        <w:rPr>
          <w:rFonts w:ascii="Calibri" w:hAnsi="Calibri"/>
          <w:sz w:val="23"/>
          <w:szCs w:val="23"/>
        </w:rPr>
        <w:t xml:space="preserve"> was pre-filed on Dec. 1; heard by the </w:t>
      </w:r>
      <w:hyperlink r:id="rId5" w:history="1">
        <w:r w:rsidRPr="006D6D24">
          <w:rPr>
            <w:rStyle w:val="Hyperlink"/>
            <w:rFonts w:ascii="Calibri" w:hAnsi="Calibri"/>
            <w:sz w:val="23"/>
            <w:szCs w:val="23"/>
          </w:rPr>
          <w:t>Missouri Senate Commerce, Consumer Protection, Energy and the Environment Committee</w:t>
        </w:r>
      </w:hyperlink>
      <w:r w:rsidRPr="006D6D24">
        <w:rPr>
          <w:rFonts w:ascii="Calibri" w:hAnsi="Calibri"/>
          <w:sz w:val="23"/>
          <w:szCs w:val="23"/>
        </w:rPr>
        <w:t xml:space="preserve"> on March 5; given preliminary Missouri Senate approval on April 24; sent to the Missouri House of Representatives on April 30; </w:t>
      </w:r>
      <w:r w:rsidR="00AB7684" w:rsidRPr="006D6D24">
        <w:rPr>
          <w:rFonts w:ascii="Calibri" w:hAnsi="Calibri"/>
          <w:sz w:val="23"/>
          <w:szCs w:val="23"/>
        </w:rPr>
        <w:t>sent to the executive branch on May 17; and signed into law this past Monday.</w:t>
      </w:r>
    </w:p>
    <w:p w:rsidR="00AB7684" w:rsidRPr="006D6D24" w:rsidRDefault="00AB7684" w:rsidP="00F051F2">
      <w:pPr>
        <w:rPr>
          <w:rFonts w:ascii="Calibri" w:hAnsi="Calibri"/>
          <w:sz w:val="23"/>
          <w:szCs w:val="23"/>
        </w:rPr>
      </w:pPr>
      <w:r w:rsidRPr="006D6D24">
        <w:rPr>
          <w:rFonts w:ascii="Calibri" w:hAnsi="Calibri"/>
          <w:sz w:val="23"/>
          <w:szCs w:val="23"/>
        </w:rPr>
        <w:t>Senate Bill 1388 authorizes a state and local sales tax exemption for all sales and purchases of tangible personal property, building materials, equipment, fixtures, manufactured goods, machinery and parts for the purposes of constructing all or any portion of a nuclear security enterprise, located in Kansas City.</w:t>
      </w:r>
    </w:p>
    <w:p w:rsidR="00AB7684" w:rsidRPr="006D6D24" w:rsidRDefault="00AB7684" w:rsidP="00F051F2">
      <w:pPr>
        <w:rPr>
          <w:rFonts w:ascii="Calibri" w:hAnsi="Calibri"/>
          <w:sz w:val="23"/>
          <w:szCs w:val="23"/>
        </w:rPr>
      </w:pPr>
      <w:r w:rsidRPr="006D6D24">
        <w:rPr>
          <w:rFonts w:ascii="Calibri" w:hAnsi="Calibri"/>
          <w:sz w:val="23"/>
          <w:szCs w:val="23"/>
        </w:rPr>
        <w:t xml:space="preserve">Senate Bill 1388 was heard by the </w:t>
      </w:r>
      <w:hyperlink r:id="rId6" w:history="1">
        <w:r w:rsidRPr="006D6D24">
          <w:rPr>
            <w:rStyle w:val="Hyperlink"/>
            <w:rFonts w:ascii="Calibri" w:hAnsi="Calibri"/>
            <w:sz w:val="23"/>
            <w:szCs w:val="23"/>
          </w:rPr>
          <w:t>Missouri Senate Commerce, Consumer Protection, Energy and the Environment Committee</w:t>
        </w:r>
      </w:hyperlink>
      <w:r w:rsidRPr="006D6D24">
        <w:rPr>
          <w:rFonts w:ascii="Calibri" w:hAnsi="Calibri"/>
          <w:sz w:val="23"/>
          <w:szCs w:val="23"/>
        </w:rPr>
        <w:t xml:space="preserve"> on March 5. Senator Karla May of St. Louis serves on the panel…</w:t>
      </w:r>
    </w:p>
    <w:p w:rsidR="00AB7684" w:rsidRPr="006D6D24" w:rsidRDefault="00AB7684" w:rsidP="00F051F2">
      <w:pPr>
        <w:rPr>
          <w:rFonts w:ascii="Calibri" w:hAnsi="Calibri"/>
          <w:b/>
          <w:sz w:val="23"/>
          <w:szCs w:val="23"/>
        </w:rPr>
      </w:pPr>
      <w:r w:rsidRPr="006D6D24">
        <w:rPr>
          <w:rFonts w:ascii="Calibri" w:hAnsi="Calibri"/>
          <w:sz w:val="23"/>
          <w:szCs w:val="23"/>
        </w:rPr>
        <w:tab/>
      </w:r>
      <w:r w:rsidRPr="006D6D24">
        <w:rPr>
          <w:rFonts w:ascii="Calibri" w:hAnsi="Calibri"/>
          <w:b/>
          <w:sz w:val="23"/>
          <w:szCs w:val="23"/>
        </w:rPr>
        <w:t>May</w:t>
      </w:r>
      <w:r w:rsidRPr="006D6D24">
        <w:rPr>
          <w:rFonts w:ascii="Calibri" w:hAnsi="Calibri"/>
          <w:b/>
          <w:sz w:val="23"/>
          <w:szCs w:val="23"/>
        </w:rPr>
        <w:tab/>
      </w:r>
      <w:r w:rsidRPr="006D6D24">
        <w:rPr>
          <w:rFonts w:ascii="Calibri" w:hAnsi="Calibri"/>
          <w:b/>
          <w:sz w:val="23"/>
          <w:szCs w:val="23"/>
        </w:rPr>
        <w:tab/>
      </w:r>
      <w:proofErr w:type="gramStart"/>
      <w:r w:rsidRPr="006D6D24">
        <w:rPr>
          <w:rFonts w:ascii="Calibri" w:hAnsi="Calibri"/>
          <w:b/>
          <w:sz w:val="23"/>
          <w:szCs w:val="23"/>
        </w:rPr>
        <w:t>:23</w:t>
      </w:r>
      <w:proofErr w:type="gramEnd"/>
      <w:r w:rsidRPr="006D6D24">
        <w:rPr>
          <w:rFonts w:ascii="Calibri" w:hAnsi="Calibri"/>
          <w:b/>
          <w:sz w:val="23"/>
          <w:szCs w:val="23"/>
        </w:rPr>
        <w:tab/>
        <w:t>Q: building other places.</w:t>
      </w:r>
    </w:p>
    <w:p w:rsidR="00AB7684" w:rsidRPr="006D6D24" w:rsidRDefault="00AB7684" w:rsidP="00F051F2">
      <w:pPr>
        <w:rPr>
          <w:rFonts w:ascii="Calibri" w:hAnsi="Calibri"/>
          <w:sz w:val="23"/>
          <w:szCs w:val="23"/>
        </w:rPr>
      </w:pPr>
      <w:r w:rsidRPr="006D6D24">
        <w:rPr>
          <w:rFonts w:ascii="Calibri" w:hAnsi="Calibri"/>
          <w:sz w:val="23"/>
          <w:szCs w:val="23"/>
        </w:rPr>
        <w:t>When Missouri senators first-discussed Senate Bill 1388 on the floor of the Missouri Senate on April 23, Sen. Nick Schroer of O’Fallon tried to add some of his legislation to the measure…</w:t>
      </w:r>
    </w:p>
    <w:p w:rsidR="00AB7684" w:rsidRPr="006D6D24" w:rsidRDefault="00AB7684" w:rsidP="00F051F2">
      <w:pPr>
        <w:rPr>
          <w:rFonts w:ascii="Calibri" w:hAnsi="Calibri"/>
          <w:b/>
          <w:sz w:val="23"/>
          <w:szCs w:val="23"/>
        </w:rPr>
      </w:pPr>
      <w:r w:rsidRPr="006D6D24">
        <w:rPr>
          <w:rFonts w:ascii="Calibri" w:hAnsi="Calibri"/>
          <w:sz w:val="23"/>
          <w:szCs w:val="23"/>
        </w:rPr>
        <w:tab/>
      </w:r>
      <w:r w:rsidRPr="006D6D24">
        <w:rPr>
          <w:rFonts w:ascii="Calibri" w:hAnsi="Calibri"/>
          <w:b/>
          <w:sz w:val="23"/>
          <w:szCs w:val="23"/>
        </w:rPr>
        <w:t>Schroer</w:t>
      </w:r>
      <w:r w:rsidRPr="006D6D24">
        <w:rPr>
          <w:rFonts w:ascii="Calibri" w:hAnsi="Calibri"/>
          <w:b/>
          <w:sz w:val="23"/>
          <w:szCs w:val="23"/>
        </w:rPr>
        <w:tab/>
      </w:r>
      <w:proofErr w:type="gramStart"/>
      <w:r w:rsidRPr="006D6D24">
        <w:rPr>
          <w:rFonts w:ascii="Calibri" w:hAnsi="Calibri"/>
          <w:b/>
          <w:sz w:val="23"/>
          <w:szCs w:val="23"/>
        </w:rPr>
        <w:t>:19</w:t>
      </w:r>
      <w:proofErr w:type="gramEnd"/>
      <w:r w:rsidRPr="006D6D24">
        <w:rPr>
          <w:rFonts w:ascii="Calibri" w:hAnsi="Calibri"/>
          <w:b/>
          <w:sz w:val="23"/>
          <w:szCs w:val="23"/>
        </w:rPr>
        <w:tab/>
        <w:t>Q: of Superfund sites.</w:t>
      </w:r>
    </w:p>
    <w:p w:rsidR="00AB7684" w:rsidRPr="006D6D24" w:rsidRDefault="00AB7684" w:rsidP="00F051F2">
      <w:pPr>
        <w:rPr>
          <w:rFonts w:ascii="Calibri" w:hAnsi="Calibri"/>
          <w:sz w:val="23"/>
          <w:szCs w:val="23"/>
        </w:rPr>
      </w:pPr>
      <w:r w:rsidRPr="006D6D24">
        <w:rPr>
          <w:rFonts w:ascii="Calibri" w:hAnsi="Calibri"/>
          <w:sz w:val="23"/>
          <w:szCs w:val="23"/>
        </w:rPr>
        <w:t>Senate Bill 1388 will become law on Aug. 28.</w:t>
      </w:r>
    </w:p>
    <w:p w:rsidR="00232540" w:rsidRPr="006D6D24" w:rsidRDefault="00AB7684" w:rsidP="00F051F2">
      <w:pPr>
        <w:rPr>
          <w:rFonts w:ascii="Calibri" w:hAnsi="Calibri"/>
          <w:sz w:val="23"/>
          <w:szCs w:val="23"/>
        </w:rPr>
      </w:pPr>
      <w:r w:rsidRPr="006D6D24">
        <w:rPr>
          <w:rFonts w:ascii="Calibri" w:hAnsi="Calibri"/>
          <w:sz w:val="23"/>
          <w:szCs w:val="23"/>
        </w:rPr>
        <w:t xml:space="preserve">This proposal is among nearly a dozen pieces of legislation that were signed into law this week. </w:t>
      </w:r>
      <w:r w:rsidR="00232540" w:rsidRPr="006D6D24">
        <w:rPr>
          <w:rFonts w:ascii="Calibri" w:hAnsi="Calibri"/>
          <w:sz w:val="23"/>
          <w:szCs w:val="23"/>
        </w:rPr>
        <w:t xml:space="preserve">The governor signed </w:t>
      </w:r>
      <w:hyperlink r:id="rId7" w:history="1">
        <w:r w:rsidR="00232540" w:rsidRPr="006D6D24">
          <w:rPr>
            <w:rStyle w:val="Hyperlink"/>
            <w:rFonts w:ascii="Calibri" w:hAnsi="Calibri"/>
            <w:sz w:val="23"/>
            <w:szCs w:val="23"/>
          </w:rPr>
          <w:t>Senate Bill 754</w:t>
        </w:r>
      </w:hyperlink>
      <w:r w:rsidR="00232540" w:rsidRPr="006D6D24">
        <w:rPr>
          <w:rFonts w:ascii="Calibri" w:hAnsi="Calibri"/>
          <w:sz w:val="23"/>
          <w:szCs w:val="23"/>
        </w:rPr>
        <w:t xml:space="preserve">, </w:t>
      </w:r>
      <w:hyperlink r:id="rId8" w:history="1">
        <w:r w:rsidR="00232540" w:rsidRPr="006D6D24">
          <w:rPr>
            <w:rStyle w:val="Hyperlink"/>
            <w:rFonts w:ascii="Calibri" w:hAnsi="Calibri"/>
            <w:sz w:val="23"/>
            <w:szCs w:val="23"/>
          </w:rPr>
          <w:t>Senate Bill 756</w:t>
        </w:r>
      </w:hyperlink>
      <w:r w:rsidR="00232540" w:rsidRPr="006D6D24">
        <w:rPr>
          <w:rFonts w:ascii="Calibri" w:hAnsi="Calibri"/>
          <w:sz w:val="23"/>
          <w:szCs w:val="23"/>
        </w:rPr>
        <w:t xml:space="preserve">, </w:t>
      </w:r>
      <w:hyperlink r:id="rId9" w:history="1">
        <w:r w:rsidR="00232540" w:rsidRPr="006D6D24">
          <w:rPr>
            <w:rStyle w:val="Hyperlink"/>
            <w:rFonts w:ascii="Calibri" w:hAnsi="Calibri"/>
            <w:sz w:val="23"/>
            <w:szCs w:val="23"/>
          </w:rPr>
          <w:t>Senate Bill 872</w:t>
        </w:r>
      </w:hyperlink>
      <w:r w:rsidR="00232540" w:rsidRPr="006D6D24">
        <w:rPr>
          <w:rFonts w:ascii="Calibri" w:hAnsi="Calibri"/>
          <w:sz w:val="23"/>
          <w:szCs w:val="23"/>
        </w:rPr>
        <w:t>,</w:t>
      </w:r>
      <w:r w:rsidR="00232540" w:rsidRPr="006D6D24">
        <w:rPr>
          <w:rFonts w:ascii="Calibri" w:hAnsi="Calibri"/>
          <w:sz w:val="23"/>
          <w:szCs w:val="23"/>
        </w:rPr>
        <w:t xml:space="preserve"> </w:t>
      </w:r>
      <w:hyperlink r:id="rId10" w:history="1">
        <w:r w:rsidR="00232540" w:rsidRPr="006D6D24">
          <w:rPr>
            <w:rStyle w:val="Hyperlink"/>
            <w:rFonts w:ascii="Calibri" w:hAnsi="Calibri"/>
            <w:sz w:val="23"/>
            <w:szCs w:val="23"/>
          </w:rPr>
          <w:t>Senate Bill 894</w:t>
        </w:r>
      </w:hyperlink>
      <w:r w:rsidR="00232540" w:rsidRPr="006D6D24">
        <w:rPr>
          <w:rFonts w:ascii="Calibri" w:hAnsi="Calibri"/>
          <w:sz w:val="23"/>
          <w:szCs w:val="23"/>
        </w:rPr>
        <w:t xml:space="preserve">, </w:t>
      </w:r>
      <w:hyperlink r:id="rId11" w:history="1">
        <w:r w:rsidR="00232540" w:rsidRPr="006D6D24">
          <w:rPr>
            <w:rStyle w:val="Hyperlink"/>
            <w:rFonts w:ascii="Calibri" w:hAnsi="Calibri"/>
            <w:sz w:val="23"/>
            <w:szCs w:val="23"/>
          </w:rPr>
          <w:t>Senate Bill 895</w:t>
        </w:r>
      </w:hyperlink>
      <w:r w:rsidR="00232540" w:rsidRPr="006D6D24">
        <w:rPr>
          <w:rFonts w:ascii="Calibri" w:hAnsi="Calibri"/>
          <w:sz w:val="23"/>
          <w:szCs w:val="23"/>
        </w:rPr>
        <w:t>,</w:t>
      </w:r>
      <w:r w:rsidR="00232540" w:rsidRPr="006D6D24">
        <w:rPr>
          <w:rFonts w:ascii="Calibri" w:hAnsi="Calibri"/>
          <w:sz w:val="23"/>
          <w:szCs w:val="23"/>
        </w:rPr>
        <w:t xml:space="preserve"> </w:t>
      </w:r>
      <w:hyperlink r:id="rId12" w:history="1">
        <w:r w:rsidR="00232540" w:rsidRPr="006D6D24">
          <w:rPr>
            <w:rStyle w:val="Hyperlink"/>
            <w:rFonts w:ascii="Calibri" w:hAnsi="Calibri"/>
            <w:sz w:val="23"/>
            <w:szCs w:val="23"/>
          </w:rPr>
          <w:t>House Bill 1912</w:t>
        </w:r>
      </w:hyperlink>
      <w:r w:rsidR="00232540" w:rsidRPr="006D6D24">
        <w:rPr>
          <w:rFonts w:ascii="Calibri" w:hAnsi="Calibri"/>
          <w:sz w:val="23"/>
          <w:szCs w:val="23"/>
        </w:rPr>
        <w:t xml:space="preserve">, </w:t>
      </w:r>
      <w:hyperlink r:id="rId13" w:history="1">
        <w:r w:rsidR="00232540" w:rsidRPr="006D6D24">
          <w:rPr>
            <w:rStyle w:val="Hyperlink"/>
            <w:rFonts w:ascii="Calibri" w:hAnsi="Calibri"/>
            <w:sz w:val="23"/>
            <w:szCs w:val="23"/>
          </w:rPr>
          <w:t>House Bill 2057</w:t>
        </w:r>
      </w:hyperlink>
      <w:r w:rsidR="00232540" w:rsidRPr="006D6D24">
        <w:rPr>
          <w:rFonts w:ascii="Calibri" w:hAnsi="Calibri"/>
          <w:sz w:val="23"/>
          <w:szCs w:val="23"/>
        </w:rPr>
        <w:t xml:space="preserve">, </w:t>
      </w:r>
      <w:hyperlink r:id="rId14" w:history="1">
        <w:r w:rsidR="00232540" w:rsidRPr="006D6D24">
          <w:rPr>
            <w:rStyle w:val="Hyperlink"/>
            <w:rFonts w:ascii="Calibri" w:hAnsi="Calibri"/>
            <w:sz w:val="23"/>
            <w:szCs w:val="23"/>
          </w:rPr>
          <w:t>House Bill 2062</w:t>
        </w:r>
      </w:hyperlink>
      <w:r w:rsidR="00232540" w:rsidRPr="006D6D24">
        <w:rPr>
          <w:rFonts w:ascii="Calibri" w:hAnsi="Calibri"/>
          <w:sz w:val="23"/>
          <w:szCs w:val="23"/>
        </w:rPr>
        <w:t xml:space="preserve"> </w:t>
      </w:r>
      <w:r w:rsidR="00232540" w:rsidRPr="006D6D24">
        <w:rPr>
          <w:rFonts w:ascii="Calibri" w:hAnsi="Calibri"/>
          <w:sz w:val="23"/>
          <w:szCs w:val="23"/>
        </w:rPr>
        <w:t xml:space="preserve">and </w:t>
      </w:r>
      <w:hyperlink r:id="rId15" w:history="1">
        <w:r w:rsidR="00232540" w:rsidRPr="006D6D24">
          <w:rPr>
            <w:rStyle w:val="Hyperlink"/>
            <w:rFonts w:ascii="Calibri" w:hAnsi="Calibri"/>
            <w:sz w:val="23"/>
            <w:szCs w:val="23"/>
          </w:rPr>
          <w:t>House Bills 2134 &amp; 1956</w:t>
        </w:r>
      </w:hyperlink>
      <w:r w:rsidR="00232540" w:rsidRPr="006D6D24">
        <w:rPr>
          <w:rFonts w:ascii="Calibri" w:hAnsi="Calibri"/>
          <w:sz w:val="23"/>
          <w:szCs w:val="23"/>
        </w:rPr>
        <w:t xml:space="preserve"> on Tuesday.</w:t>
      </w:r>
    </w:p>
    <w:p w:rsidR="00232540" w:rsidRPr="006D6D24" w:rsidRDefault="00232540" w:rsidP="00F051F2">
      <w:pPr>
        <w:rPr>
          <w:rFonts w:ascii="Calibri" w:hAnsi="Calibri"/>
          <w:sz w:val="23"/>
          <w:szCs w:val="23"/>
        </w:rPr>
      </w:pPr>
      <w:r w:rsidRPr="006D6D24">
        <w:rPr>
          <w:rFonts w:ascii="Calibri" w:hAnsi="Calibri"/>
          <w:sz w:val="23"/>
          <w:szCs w:val="23"/>
        </w:rPr>
        <w:t xml:space="preserve">Sunday, July 14, is the last day for the governor to sign, veto or let legislation become law without his signature. Other measures were already signed </w:t>
      </w:r>
      <w:r w:rsidRPr="006D6D24">
        <w:rPr>
          <w:rFonts w:ascii="Calibri" w:hAnsi="Calibri"/>
          <w:i/>
          <w:sz w:val="23"/>
          <w:szCs w:val="23"/>
        </w:rPr>
        <w:t>before</w:t>
      </w:r>
      <w:r w:rsidRPr="006D6D24">
        <w:rPr>
          <w:rFonts w:ascii="Calibri" w:hAnsi="Calibri"/>
          <w:sz w:val="23"/>
          <w:szCs w:val="23"/>
        </w:rPr>
        <w:t xml:space="preserve"> this week, including all of the appropriations proposals for the new fiscal year. We will continue to look at all of this legislation as the interim progresses.</w:t>
      </w:r>
    </w:p>
    <w:p w:rsidR="000311DD" w:rsidRPr="006D6D24" w:rsidRDefault="000311DD" w:rsidP="00F051F2">
      <w:pPr>
        <w:rPr>
          <w:rFonts w:ascii="Calibri" w:hAnsi="Calibri"/>
          <w:sz w:val="23"/>
          <w:szCs w:val="23"/>
        </w:rPr>
      </w:pPr>
      <w:r w:rsidRPr="006D6D24">
        <w:rPr>
          <w:rFonts w:ascii="Calibri" w:hAnsi="Calibri"/>
          <w:sz w:val="23"/>
          <w:szCs w:val="23"/>
        </w:rPr>
        <w:t>Next up for lawmakers will be the annual veto session in September.</w:t>
      </w:r>
    </w:p>
    <w:p w:rsidR="002B1A13" w:rsidRPr="006D6D24" w:rsidRDefault="00232540" w:rsidP="002B1A13">
      <w:pPr>
        <w:rPr>
          <w:rFonts w:ascii="Calibri" w:hAnsi="Calibri"/>
          <w:sz w:val="23"/>
          <w:szCs w:val="23"/>
        </w:rPr>
      </w:pPr>
      <w:r w:rsidRPr="006D6D24">
        <w:rPr>
          <w:rFonts w:ascii="Calibri" w:hAnsi="Calibri"/>
          <w:sz w:val="23"/>
          <w:szCs w:val="23"/>
        </w:rPr>
        <w:t xml:space="preserve">And remember, you can follow these and other issues facing the Missouri Senate — plus, see a complete list of </w:t>
      </w:r>
      <w:hyperlink r:id="rId16" w:history="1">
        <w:r w:rsidRPr="006D6D24">
          <w:rPr>
            <w:rStyle w:val="Hyperlink"/>
            <w:rFonts w:ascii="Calibri" w:hAnsi="Calibri"/>
            <w:sz w:val="23"/>
            <w:szCs w:val="23"/>
          </w:rPr>
          <w:t>truly agreed to and finally passed legislation</w:t>
        </w:r>
      </w:hyperlink>
      <w:r w:rsidRPr="006D6D24">
        <w:rPr>
          <w:rFonts w:ascii="Calibri" w:hAnsi="Calibri"/>
          <w:sz w:val="23"/>
          <w:szCs w:val="23"/>
        </w:rPr>
        <w:t xml:space="preserve"> — by visiting our website: </w:t>
      </w:r>
      <w:hyperlink r:id="rId17" w:history="1">
        <w:r w:rsidRPr="006D6D24">
          <w:rPr>
            <w:rStyle w:val="Hyperlink"/>
            <w:rFonts w:ascii="Calibri" w:hAnsi="Calibri"/>
            <w:sz w:val="23"/>
            <w:szCs w:val="23"/>
          </w:rPr>
          <w:t>senate.mo.gov</w:t>
        </w:r>
      </w:hyperlink>
      <w:r w:rsidR="002B1A13" w:rsidRPr="006D6D24">
        <w:rPr>
          <w:rFonts w:ascii="Calibri" w:hAnsi="Calibri"/>
          <w:sz w:val="23"/>
          <w:szCs w:val="23"/>
        </w:rPr>
        <w:t>.</w:t>
      </w:r>
    </w:p>
    <w:p w:rsidR="00D30087" w:rsidRDefault="00D30087">
      <w:r w:rsidRPr="006D6D24">
        <w:rPr>
          <w:rFonts w:ascii="Calibri" w:hAnsi="Calibri"/>
          <w:sz w:val="23"/>
          <w:szCs w:val="23"/>
        </w:rPr>
        <w:t xml:space="preserve">Reporting </w:t>
      </w:r>
      <w:r w:rsidR="007428D8" w:rsidRPr="006D6D24">
        <w:rPr>
          <w:rFonts w:ascii="Calibri" w:hAnsi="Calibri"/>
          <w:sz w:val="23"/>
          <w:szCs w:val="23"/>
        </w:rPr>
        <w:t>from</w:t>
      </w:r>
      <w:r w:rsidRPr="006D6D24">
        <w:rPr>
          <w:rFonts w:ascii="Calibri" w:hAnsi="Calibri"/>
          <w:sz w:val="23"/>
          <w:szCs w:val="23"/>
        </w:rPr>
        <w:t xml:space="preserve"> the </w:t>
      </w:r>
      <w:r w:rsidR="007428D8" w:rsidRPr="006D6D24">
        <w:rPr>
          <w:rFonts w:ascii="Calibri" w:hAnsi="Calibri"/>
          <w:sz w:val="23"/>
          <w:szCs w:val="23"/>
        </w:rPr>
        <w:t>State Capitol</w:t>
      </w:r>
      <w:r w:rsidR="002B0232" w:rsidRPr="006D6D24">
        <w:rPr>
          <w:rFonts w:ascii="Calibri" w:hAnsi="Calibri"/>
          <w:sz w:val="23"/>
          <w:szCs w:val="23"/>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0311DD"/>
    <w:rsid w:val="00177E9A"/>
    <w:rsid w:val="00202BDC"/>
    <w:rsid w:val="00232540"/>
    <w:rsid w:val="00284C42"/>
    <w:rsid w:val="002B0232"/>
    <w:rsid w:val="002B1A13"/>
    <w:rsid w:val="002E4428"/>
    <w:rsid w:val="00301BCF"/>
    <w:rsid w:val="003C0B05"/>
    <w:rsid w:val="00444425"/>
    <w:rsid w:val="004C2612"/>
    <w:rsid w:val="00522830"/>
    <w:rsid w:val="0055150F"/>
    <w:rsid w:val="005D5427"/>
    <w:rsid w:val="006D6D24"/>
    <w:rsid w:val="007428D8"/>
    <w:rsid w:val="00781232"/>
    <w:rsid w:val="007A55DA"/>
    <w:rsid w:val="007F4544"/>
    <w:rsid w:val="00815EC9"/>
    <w:rsid w:val="00823A29"/>
    <w:rsid w:val="00842DAF"/>
    <w:rsid w:val="008A328F"/>
    <w:rsid w:val="008F722E"/>
    <w:rsid w:val="0094316F"/>
    <w:rsid w:val="00A460FC"/>
    <w:rsid w:val="00A6143E"/>
    <w:rsid w:val="00A6658D"/>
    <w:rsid w:val="00AB3BA0"/>
    <w:rsid w:val="00AB465F"/>
    <w:rsid w:val="00AB7684"/>
    <w:rsid w:val="00AD6F7C"/>
    <w:rsid w:val="00AE6F8E"/>
    <w:rsid w:val="00B23564"/>
    <w:rsid w:val="00B44781"/>
    <w:rsid w:val="00B80979"/>
    <w:rsid w:val="00B92A69"/>
    <w:rsid w:val="00BD3391"/>
    <w:rsid w:val="00C02702"/>
    <w:rsid w:val="00C1785B"/>
    <w:rsid w:val="00C35246"/>
    <w:rsid w:val="00C52AD9"/>
    <w:rsid w:val="00C64966"/>
    <w:rsid w:val="00D1078D"/>
    <w:rsid w:val="00D30087"/>
    <w:rsid w:val="00D60E22"/>
    <w:rsid w:val="00D70338"/>
    <w:rsid w:val="00DC3932"/>
    <w:rsid w:val="00DD0FBE"/>
    <w:rsid w:val="00E00E95"/>
    <w:rsid w:val="00E241DB"/>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6F3C"/>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nate.mo.gov/24info/BTS_Web/Bill.aspx?SessionType=R&amp;BillID=442" TargetMode="External"/><Relationship Id="rId13" Type="http://schemas.openxmlformats.org/officeDocument/2006/relationships/hyperlink" Target="https://house.mo.gov/bill.aspx?bill=HB2057&amp;year=2024&amp;code=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enate.mo.gov/24info/BTS_Web/Bill.aspx?SessionType=R&amp;BillID=438" TargetMode="External"/><Relationship Id="rId12" Type="http://schemas.openxmlformats.org/officeDocument/2006/relationships/hyperlink" Target="https://house.mo.gov/bill.aspx?bill=HB1912&amp;year=2024&amp;code=R" TargetMode="External"/><Relationship Id="rId17" Type="http://schemas.openxmlformats.org/officeDocument/2006/relationships/hyperlink" Target="http://www.senate.mo.gov" TargetMode="External"/><Relationship Id="rId2" Type="http://schemas.openxmlformats.org/officeDocument/2006/relationships/settings" Target="settings.xml"/><Relationship Id="rId16" Type="http://schemas.openxmlformats.org/officeDocument/2006/relationships/hyperlink" Target="https://www.senate.mo.gov/24info/BTS_Web/TrulyAgreed.aspx?SessionType=R" TargetMode="External"/><Relationship Id="rId1" Type="http://schemas.openxmlformats.org/officeDocument/2006/relationships/styles" Target="styles.xml"/><Relationship Id="rId6" Type="http://schemas.openxmlformats.org/officeDocument/2006/relationships/hyperlink" Target="https://www.senate.mo.gov/Committees/CommitteeDetails/4" TargetMode="External"/><Relationship Id="rId11" Type="http://schemas.openxmlformats.org/officeDocument/2006/relationships/hyperlink" Target="https://www.senate.mo.gov/24info/BTS_Web/Bill.aspx?SessionType=R&amp;BillID=219" TargetMode="External"/><Relationship Id="rId5" Type="http://schemas.openxmlformats.org/officeDocument/2006/relationships/hyperlink" Target="https://www.senate.mo.gov/Committees/CommitteeDetails/4" TargetMode="External"/><Relationship Id="rId15" Type="http://schemas.openxmlformats.org/officeDocument/2006/relationships/hyperlink" Target="https://house.mo.gov/bill.aspx?bill=HB2134&amp;year=2024&amp;code=R" TargetMode="External"/><Relationship Id="rId10" Type="http://schemas.openxmlformats.org/officeDocument/2006/relationships/hyperlink" Target="https://www.senate.mo.gov/24info/BTS_Web/Bill.aspx?SessionType=R&amp;BillID=1558" TargetMode="External"/><Relationship Id="rId19" Type="http://schemas.openxmlformats.org/officeDocument/2006/relationships/theme" Target="theme/theme1.xml"/><Relationship Id="rId4" Type="http://schemas.openxmlformats.org/officeDocument/2006/relationships/hyperlink" Target="https://www.senate.mo.gov/24info/BTS_Web/Bill.aspx?SessionType=R&amp;BillID=3550496" TargetMode="External"/><Relationship Id="rId9" Type="http://schemas.openxmlformats.org/officeDocument/2006/relationships/hyperlink" Target="https://www.senate.mo.gov/24info/BTS_Web/Bill.aspx?SessionType=R&amp;BillID=309" TargetMode="External"/><Relationship Id="rId14" Type="http://schemas.openxmlformats.org/officeDocument/2006/relationships/hyperlink" Target="https://house.mo.gov/bill.aspx?bill=HB2062&amp;year=2024&amp;co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4</cp:revision>
  <dcterms:created xsi:type="dcterms:W3CDTF">2024-07-08T18:53:00Z</dcterms:created>
  <dcterms:modified xsi:type="dcterms:W3CDTF">2024-07-08T19:29:00Z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