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C02702" w:rsidRDefault="00AE6F8E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  <w:r w:rsidR="00E241DB">
        <w:rPr>
          <w:rFonts w:asciiTheme="majorHAnsi" w:hAnsiTheme="majorHAnsi"/>
          <w:b/>
          <w:color w:val="000099"/>
          <w:sz w:val="28"/>
          <w:szCs w:val="28"/>
        </w:rPr>
        <w:br/>
      </w:r>
      <w:r w:rsidR="00E868CA">
        <w:rPr>
          <w:rFonts w:asciiTheme="majorHAnsi" w:hAnsiTheme="majorHAnsi"/>
          <w:b/>
          <w:color w:val="000099"/>
          <w:sz w:val="28"/>
          <w:szCs w:val="28"/>
        </w:rPr>
        <w:t>Property Taxes</w:t>
      </w:r>
    </w:p>
    <w:p w:rsidR="00F051F2" w:rsidRPr="00F073D3" w:rsidRDefault="00F051F2" w:rsidP="00F051F2">
      <w:pPr>
        <w:rPr>
          <w:rFonts w:ascii="Calibri" w:hAnsi="Calibri"/>
          <w:sz w:val="23"/>
          <w:szCs w:val="23"/>
        </w:rPr>
      </w:pPr>
      <w:r w:rsidRPr="00F073D3">
        <w:rPr>
          <w:rFonts w:ascii="Calibri" w:hAnsi="Calibri"/>
          <w:sz w:val="23"/>
          <w:szCs w:val="23"/>
        </w:rPr>
        <w:t xml:space="preserve">This week in the Missouri Senate, we review </w:t>
      </w:r>
      <w:r w:rsidR="00994503" w:rsidRPr="00F073D3">
        <w:rPr>
          <w:rFonts w:ascii="Calibri" w:hAnsi="Calibri"/>
          <w:sz w:val="23"/>
          <w:szCs w:val="23"/>
        </w:rPr>
        <w:t>another measure set to see a decision from the executive branch</w:t>
      </w:r>
      <w:r w:rsidRPr="00F073D3">
        <w:rPr>
          <w:rFonts w:ascii="Calibri" w:hAnsi="Calibri"/>
          <w:sz w:val="23"/>
          <w:szCs w:val="23"/>
        </w:rPr>
        <w:t>…</w:t>
      </w:r>
    </w:p>
    <w:p w:rsidR="00F051F2" w:rsidRPr="00F073D3" w:rsidRDefault="00F051F2" w:rsidP="00AB3BA0">
      <w:pPr>
        <w:ind w:firstLine="720"/>
        <w:rPr>
          <w:rFonts w:ascii="Calibri" w:hAnsi="Calibri"/>
          <w:b/>
          <w:sz w:val="23"/>
          <w:szCs w:val="23"/>
        </w:rPr>
      </w:pPr>
      <w:r w:rsidRPr="00F073D3">
        <w:rPr>
          <w:rFonts w:ascii="Calibri" w:hAnsi="Calibri"/>
          <w:b/>
          <w:sz w:val="23"/>
          <w:szCs w:val="23"/>
        </w:rPr>
        <w:t>Nat Snd</w:t>
      </w:r>
      <w:r w:rsidR="007A55DA" w:rsidRPr="00F073D3">
        <w:rPr>
          <w:rFonts w:ascii="Calibri" w:hAnsi="Calibri"/>
          <w:b/>
          <w:sz w:val="23"/>
          <w:szCs w:val="23"/>
        </w:rPr>
        <w:tab/>
      </w:r>
      <w:r w:rsidR="00994503" w:rsidRPr="00F073D3">
        <w:rPr>
          <w:rFonts w:ascii="Calibri" w:hAnsi="Calibri"/>
          <w:b/>
          <w:sz w:val="23"/>
          <w:szCs w:val="23"/>
        </w:rPr>
        <w:tab/>
      </w:r>
      <w:proofErr w:type="gramStart"/>
      <w:r w:rsidR="007A55DA" w:rsidRPr="00F073D3">
        <w:rPr>
          <w:rFonts w:ascii="Calibri" w:hAnsi="Calibri"/>
          <w:b/>
          <w:sz w:val="23"/>
          <w:szCs w:val="23"/>
        </w:rPr>
        <w:t>:</w:t>
      </w:r>
      <w:r w:rsidR="00994503" w:rsidRPr="00F073D3">
        <w:rPr>
          <w:rFonts w:ascii="Calibri" w:hAnsi="Calibri"/>
          <w:b/>
          <w:sz w:val="23"/>
          <w:szCs w:val="23"/>
        </w:rPr>
        <w:t>02</w:t>
      </w:r>
      <w:proofErr w:type="gramEnd"/>
      <w:r w:rsidR="007F4544" w:rsidRPr="00F073D3">
        <w:rPr>
          <w:rFonts w:ascii="Calibri" w:hAnsi="Calibri"/>
          <w:b/>
          <w:sz w:val="23"/>
          <w:szCs w:val="23"/>
        </w:rPr>
        <w:tab/>
        <w:t xml:space="preserve">Q: </w:t>
      </w:r>
      <w:r w:rsidR="00F073D3" w:rsidRPr="00F073D3">
        <w:rPr>
          <w:rFonts w:ascii="Calibri" w:hAnsi="Calibri"/>
          <w:b/>
          <w:sz w:val="23"/>
          <w:szCs w:val="23"/>
        </w:rPr>
        <w:t>Last year, I….</w:t>
      </w:r>
    </w:p>
    <w:p w:rsidR="007F4544" w:rsidRPr="00F073D3" w:rsidRDefault="00F073D3" w:rsidP="00F051F2">
      <w:pPr>
        <w:rPr>
          <w:rFonts w:ascii="Calibri" w:hAnsi="Calibri"/>
          <w:sz w:val="23"/>
          <w:szCs w:val="23"/>
        </w:rPr>
      </w:pPr>
      <w:hyperlink r:id="rId4" w:history="1">
        <w:r w:rsidR="00994503" w:rsidRPr="00F073D3">
          <w:rPr>
            <w:rStyle w:val="Hyperlink"/>
            <w:rFonts w:ascii="Calibri" w:hAnsi="Calibri"/>
            <w:sz w:val="23"/>
            <w:szCs w:val="23"/>
          </w:rPr>
          <w:t>Senate Bill 756</w:t>
        </w:r>
      </w:hyperlink>
      <w:r w:rsidR="00994503" w:rsidRPr="00F073D3">
        <w:rPr>
          <w:rFonts w:ascii="Calibri" w:hAnsi="Calibri"/>
          <w:sz w:val="23"/>
          <w:szCs w:val="23"/>
        </w:rPr>
        <w:t xml:space="preserve"> was pre-filed on Dec. 1; heard by the </w:t>
      </w:r>
      <w:hyperlink r:id="rId5" w:history="1">
        <w:r w:rsidR="00994503" w:rsidRPr="00F073D3">
          <w:rPr>
            <w:rStyle w:val="Hyperlink"/>
            <w:rFonts w:ascii="Calibri" w:hAnsi="Calibri"/>
            <w:sz w:val="23"/>
            <w:szCs w:val="23"/>
          </w:rPr>
          <w:t>Missouri Senate Economic Development and Tax Policy Committee</w:t>
        </w:r>
      </w:hyperlink>
      <w:r w:rsidR="00994503" w:rsidRPr="00F073D3">
        <w:rPr>
          <w:rFonts w:ascii="Calibri" w:hAnsi="Calibri"/>
          <w:sz w:val="23"/>
          <w:szCs w:val="23"/>
        </w:rPr>
        <w:t xml:space="preserve"> on Jan. 16; sent to the Missouri House of Representatives on March 7; and sent to the governor on May 17.</w:t>
      </w:r>
    </w:p>
    <w:p w:rsidR="00994503" w:rsidRPr="00F073D3" w:rsidRDefault="00994503" w:rsidP="00F051F2">
      <w:pPr>
        <w:rPr>
          <w:rFonts w:ascii="Calibri" w:hAnsi="Calibri"/>
          <w:sz w:val="23"/>
          <w:szCs w:val="23"/>
        </w:rPr>
      </w:pPr>
      <w:r w:rsidRPr="00F073D3">
        <w:rPr>
          <w:rFonts w:ascii="Calibri" w:hAnsi="Calibri"/>
          <w:sz w:val="23"/>
          <w:szCs w:val="23"/>
        </w:rPr>
        <w:t>Senator Tony Luetkemeyer of Parkville is the sponsor. He tells the Missouri Senate Economic Development and Tax Policy Committee this measure seeks to modify a property tax credit for certain seniors…</w:t>
      </w:r>
    </w:p>
    <w:p w:rsidR="00994503" w:rsidRPr="00F073D3" w:rsidRDefault="00994503" w:rsidP="00F051F2">
      <w:pPr>
        <w:rPr>
          <w:rFonts w:ascii="Calibri" w:hAnsi="Calibri"/>
          <w:b/>
          <w:sz w:val="23"/>
          <w:szCs w:val="23"/>
        </w:rPr>
      </w:pPr>
      <w:r w:rsidRPr="00F073D3">
        <w:rPr>
          <w:rFonts w:ascii="Calibri" w:hAnsi="Calibri"/>
          <w:sz w:val="23"/>
          <w:szCs w:val="23"/>
        </w:rPr>
        <w:tab/>
      </w:r>
      <w:r w:rsidRPr="00F073D3">
        <w:rPr>
          <w:rFonts w:ascii="Calibri" w:hAnsi="Calibri"/>
          <w:b/>
          <w:sz w:val="23"/>
          <w:szCs w:val="23"/>
        </w:rPr>
        <w:t>Luetkemeyer 1</w:t>
      </w:r>
      <w:r w:rsidRPr="00F073D3">
        <w:rPr>
          <w:rFonts w:ascii="Calibri" w:hAnsi="Calibri"/>
          <w:b/>
          <w:sz w:val="23"/>
          <w:szCs w:val="23"/>
        </w:rPr>
        <w:tab/>
        <w:t>:18</w:t>
      </w:r>
      <w:r w:rsidRPr="00F073D3">
        <w:rPr>
          <w:rFonts w:ascii="Calibri" w:hAnsi="Calibri"/>
          <w:b/>
          <w:sz w:val="23"/>
          <w:szCs w:val="23"/>
        </w:rPr>
        <w:tab/>
        <w:t>Q: Social Security benefits.</w:t>
      </w:r>
    </w:p>
    <w:p w:rsidR="00994503" w:rsidRPr="00F073D3" w:rsidRDefault="00994503" w:rsidP="00F051F2">
      <w:pPr>
        <w:rPr>
          <w:rFonts w:ascii="Calibri" w:hAnsi="Calibri"/>
          <w:sz w:val="23"/>
          <w:szCs w:val="23"/>
        </w:rPr>
      </w:pPr>
      <w:r w:rsidRPr="00F073D3">
        <w:rPr>
          <w:rFonts w:ascii="Calibri" w:hAnsi="Calibri"/>
          <w:sz w:val="23"/>
          <w:szCs w:val="23"/>
        </w:rPr>
        <w:t>During the hearing, Sen. Doug Beck of St. Louis mentioned some locales have already put this type of policy into place…</w:t>
      </w:r>
    </w:p>
    <w:p w:rsidR="00994503" w:rsidRPr="00F073D3" w:rsidRDefault="00994503" w:rsidP="00F051F2">
      <w:pPr>
        <w:rPr>
          <w:rFonts w:ascii="Calibri" w:hAnsi="Calibri"/>
          <w:b/>
          <w:sz w:val="23"/>
          <w:szCs w:val="23"/>
        </w:rPr>
      </w:pPr>
      <w:r w:rsidRPr="00F073D3">
        <w:rPr>
          <w:rFonts w:ascii="Calibri" w:hAnsi="Calibri"/>
          <w:sz w:val="23"/>
          <w:szCs w:val="23"/>
        </w:rPr>
        <w:tab/>
      </w:r>
      <w:r w:rsidRPr="00F073D3">
        <w:rPr>
          <w:rFonts w:ascii="Calibri" w:hAnsi="Calibri"/>
          <w:b/>
          <w:sz w:val="23"/>
          <w:szCs w:val="23"/>
        </w:rPr>
        <w:t>Beck 1</w:t>
      </w:r>
      <w:r w:rsidRPr="00F073D3">
        <w:rPr>
          <w:rFonts w:ascii="Calibri" w:hAnsi="Calibri"/>
          <w:b/>
          <w:sz w:val="23"/>
          <w:szCs w:val="23"/>
        </w:rPr>
        <w:tab/>
      </w:r>
      <w:r w:rsidRPr="00F073D3">
        <w:rPr>
          <w:rFonts w:ascii="Calibri" w:hAnsi="Calibri"/>
          <w:b/>
          <w:sz w:val="23"/>
          <w:szCs w:val="23"/>
        </w:rPr>
        <w:tab/>
      </w:r>
      <w:r w:rsidRPr="00F073D3">
        <w:rPr>
          <w:rFonts w:ascii="Calibri" w:hAnsi="Calibri"/>
          <w:b/>
          <w:sz w:val="23"/>
          <w:szCs w:val="23"/>
        </w:rPr>
        <w:tab/>
        <w:t>:11</w:t>
      </w:r>
      <w:r w:rsidRPr="00F073D3">
        <w:rPr>
          <w:rFonts w:ascii="Calibri" w:hAnsi="Calibri"/>
          <w:b/>
          <w:sz w:val="23"/>
          <w:szCs w:val="23"/>
        </w:rPr>
        <w:tab/>
        <w:t>Q: in their legislation.</w:t>
      </w:r>
    </w:p>
    <w:p w:rsidR="00994503" w:rsidRPr="00F073D3" w:rsidRDefault="00994503" w:rsidP="00F051F2">
      <w:pPr>
        <w:rPr>
          <w:rFonts w:ascii="Calibri" w:hAnsi="Calibri"/>
          <w:sz w:val="23"/>
          <w:szCs w:val="23"/>
        </w:rPr>
      </w:pPr>
      <w:r w:rsidRPr="00F073D3">
        <w:rPr>
          <w:rFonts w:ascii="Calibri" w:hAnsi="Calibri"/>
          <w:sz w:val="23"/>
          <w:szCs w:val="23"/>
        </w:rPr>
        <w:t xml:space="preserve">Senator Luetkemeyer also says his proposal adds to last year’s </w:t>
      </w:r>
      <w:hyperlink r:id="rId6" w:history="1">
        <w:r w:rsidRPr="00F073D3">
          <w:rPr>
            <w:rStyle w:val="Hyperlink"/>
            <w:rFonts w:ascii="Calibri" w:hAnsi="Calibri"/>
            <w:sz w:val="23"/>
            <w:szCs w:val="23"/>
          </w:rPr>
          <w:t>Senate Bill 190</w:t>
        </w:r>
      </w:hyperlink>
      <w:r w:rsidRPr="00F073D3">
        <w:rPr>
          <w:rFonts w:ascii="Calibri" w:hAnsi="Calibri"/>
          <w:sz w:val="23"/>
          <w:szCs w:val="23"/>
        </w:rPr>
        <w:t>…</w:t>
      </w:r>
    </w:p>
    <w:p w:rsidR="00994503" w:rsidRPr="00F073D3" w:rsidRDefault="00994503" w:rsidP="00F051F2">
      <w:pPr>
        <w:rPr>
          <w:rFonts w:ascii="Calibri" w:hAnsi="Calibri"/>
          <w:sz w:val="23"/>
          <w:szCs w:val="23"/>
        </w:rPr>
      </w:pPr>
      <w:r w:rsidRPr="00F073D3">
        <w:rPr>
          <w:rFonts w:ascii="Calibri" w:hAnsi="Calibri"/>
          <w:sz w:val="23"/>
          <w:szCs w:val="23"/>
        </w:rPr>
        <w:tab/>
      </w:r>
      <w:r w:rsidRPr="00F073D3">
        <w:rPr>
          <w:rFonts w:ascii="Calibri" w:hAnsi="Calibri"/>
          <w:b/>
          <w:sz w:val="23"/>
          <w:szCs w:val="23"/>
        </w:rPr>
        <w:t>Luetkemeyer 2</w:t>
      </w:r>
      <w:r w:rsidRPr="00F073D3">
        <w:rPr>
          <w:rFonts w:ascii="Calibri" w:hAnsi="Calibri"/>
          <w:b/>
          <w:sz w:val="23"/>
          <w:szCs w:val="23"/>
        </w:rPr>
        <w:tab/>
        <w:t>:21</w:t>
      </w:r>
      <w:r w:rsidRPr="00F073D3">
        <w:rPr>
          <w:rFonts w:ascii="Calibri" w:hAnsi="Calibri"/>
          <w:b/>
          <w:sz w:val="23"/>
          <w:szCs w:val="23"/>
        </w:rPr>
        <w:tab/>
        <w:t>Q:</w:t>
      </w:r>
      <w:r w:rsidRPr="00F073D3">
        <w:rPr>
          <w:rFonts w:ascii="Calibri" w:hAnsi="Calibri"/>
          <w:sz w:val="23"/>
          <w:szCs w:val="23"/>
        </w:rPr>
        <w:t xml:space="preserve"> </w:t>
      </w:r>
      <w:r w:rsidRPr="00F073D3">
        <w:rPr>
          <w:rFonts w:ascii="Calibri" w:hAnsi="Calibri"/>
          <w:b/>
          <w:sz w:val="23"/>
          <w:szCs w:val="23"/>
        </w:rPr>
        <w:t>authorized under Senate Bill 190.</w:t>
      </w:r>
    </w:p>
    <w:p w:rsidR="00994503" w:rsidRPr="00F073D3" w:rsidRDefault="00994503" w:rsidP="00F051F2">
      <w:pPr>
        <w:rPr>
          <w:rFonts w:ascii="Calibri" w:hAnsi="Calibri"/>
          <w:sz w:val="23"/>
          <w:szCs w:val="23"/>
        </w:rPr>
      </w:pPr>
      <w:r w:rsidRPr="00F073D3">
        <w:rPr>
          <w:rFonts w:ascii="Calibri" w:hAnsi="Calibri"/>
          <w:sz w:val="23"/>
          <w:szCs w:val="23"/>
        </w:rPr>
        <w:t>Senator Beck says, to him, this becomes an issue of fairness…</w:t>
      </w:r>
    </w:p>
    <w:p w:rsidR="00994503" w:rsidRPr="00F073D3" w:rsidRDefault="00994503" w:rsidP="00F051F2">
      <w:pPr>
        <w:rPr>
          <w:rFonts w:ascii="Calibri" w:hAnsi="Calibri"/>
          <w:b/>
          <w:sz w:val="23"/>
          <w:szCs w:val="23"/>
        </w:rPr>
      </w:pPr>
      <w:r w:rsidRPr="00F073D3">
        <w:rPr>
          <w:rFonts w:ascii="Calibri" w:hAnsi="Calibri"/>
          <w:sz w:val="23"/>
          <w:szCs w:val="23"/>
        </w:rPr>
        <w:tab/>
      </w:r>
      <w:r w:rsidRPr="00F073D3">
        <w:rPr>
          <w:rFonts w:ascii="Calibri" w:hAnsi="Calibri"/>
          <w:b/>
          <w:sz w:val="23"/>
          <w:szCs w:val="23"/>
        </w:rPr>
        <w:t>Beck 2</w:t>
      </w:r>
      <w:r w:rsidRPr="00F073D3">
        <w:rPr>
          <w:rFonts w:ascii="Calibri" w:hAnsi="Calibri"/>
          <w:b/>
          <w:sz w:val="23"/>
          <w:szCs w:val="23"/>
        </w:rPr>
        <w:tab/>
      </w:r>
      <w:r w:rsidRPr="00F073D3">
        <w:rPr>
          <w:rFonts w:ascii="Calibri" w:hAnsi="Calibri"/>
          <w:b/>
          <w:sz w:val="23"/>
          <w:szCs w:val="23"/>
        </w:rPr>
        <w:tab/>
      </w:r>
      <w:r w:rsidRPr="00F073D3">
        <w:rPr>
          <w:rFonts w:ascii="Calibri" w:hAnsi="Calibri"/>
          <w:b/>
          <w:sz w:val="23"/>
          <w:szCs w:val="23"/>
        </w:rPr>
        <w:tab/>
        <w:t>:19</w:t>
      </w:r>
      <w:r w:rsidRPr="00F073D3">
        <w:rPr>
          <w:rFonts w:ascii="Calibri" w:hAnsi="Calibri"/>
          <w:b/>
          <w:sz w:val="23"/>
          <w:szCs w:val="23"/>
        </w:rPr>
        <w:tab/>
        <w:t>Q: to all people.</w:t>
      </w:r>
    </w:p>
    <w:p w:rsidR="00994503" w:rsidRPr="00F073D3" w:rsidRDefault="00994503" w:rsidP="00F051F2">
      <w:pPr>
        <w:rPr>
          <w:rFonts w:ascii="Calibri" w:hAnsi="Calibri"/>
          <w:sz w:val="23"/>
          <w:szCs w:val="23"/>
        </w:rPr>
      </w:pPr>
      <w:r w:rsidRPr="00F073D3">
        <w:rPr>
          <w:rFonts w:ascii="Calibri" w:hAnsi="Calibri"/>
          <w:sz w:val="23"/>
          <w:szCs w:val="23"/>
        </w:rPr>
        <w:t>Senator Luetkemeyer says he believes this legislation to be the next step, following Senate Bill 190…</w:t>
      </w:r>
    </w:p>
    <w:p w:rsidR="00994503" w:rsidRPr="00F073D3" w:rsidRDefault="00994503" w:rsidP="00F051F2">
      <w:pPr>
        <w:rPr>
          <w:rFonts w:ascii="Calibri" w:hAnsi="Calibri"/>
          <w:b/>
          <w:sz w:val="23"/>
          <w:szCs w:val="23"/>
        </w:rPr>
      </w:pPr>
      <w:r w:rsidRPr="00F073D3">
        <w:rPr>
          <w:rFonts w:ascii="Calibri" w:hAnsi="Calibri"/>
          <w:sz w:val="23"/>
          <w:szCs w:val="23"/>
        </w:rPr>
        <w:tab/>
      </w:r>
      <w:r w:rsidRPr="00F073D3">
        <w:rPr>
          <w:rFonts w:ascii="Calibri" w:hAnsi="Calibri"/>
          <w:b/>
          <w:sz w:val="23"/>
          <w:szCs w:val="23"/>
        </w:rPr>
        <w:t>Luetkemeyer 3</w:t>
      </w:r>
      <w:r w:rsidRPr="00F073D3">
        <w:rPr>
          <w:rFonts w:ascii="Calibri" w:hAnsi="Calibri"/>
          <w:b/>
          <w:sz w:val="23"/>
          <w:szCs w:val="23"/>
        </w:rPr>
        <w:tab/>
        <w:t>:2</w:t>
      </w:r>
      <w:r w:rsidR="00F073D3" w:rsidRPr="00F073D3">
        <w:rPr>
          <w:rFonts w:ascii="Calibri" w:hAnsi="Calibri"/>
          <w:b/>
          <w:sz w:val="23"/>
          <w:szCs w:val="23"/>
        </w:rPr>
        <w:t>0</w:t>
      </w:r>
      <w:r w:rsidRPr="00F073D3">
        <w:rPr>
          <w:rFonts w:ascii="Calibri" w:hAnsi="Calibri"/>
          <w:b/>
          <w:sz w:val="23"/>
          <w:szCs w:val="23"/>
        </w:rPr>
        <w:tab/>
        <w:t>Q: eligibility under Senate Bill 190.</w:t>
      </w:r>
    </w:p>
    <w:p w:rsidR="00994503" w:rsidRPr="00F073D3" w:rsidRDefault="00994503" w:rsidP="00F051F2">
      <w:pPr>
        <w:rPr>
          <w:rFonts w:ascii="Calibri" w:hAnsi="Calibri"/>
          <w:sz w:val="23"/>
          <w:szCs w:val="23"/>
        </w:rPr>
      </w:pPr>
      <w:r w:rsidRPr="00F073D3">
        <w:rPr>
          <w:rFonts w:ascii="Calibri" w:hAnsi="Calibri"/>
          <w:sz w:val="23"/>
          <w:szCs w:val="23"/>
        </w:rPr>
        <w:t>Senate Bill 756 is among the remaining pieces of legislation that has until July 14 for the governor to either sign, veto or allow to become law without a signature.</w:t>
      </w:r>
      <w:r w:rsidR="0020752B" w:rsidRPr="00F073D3">
        <w:rPr>
          <w:rFonts w:ascii="Calibri" w:hAnsi="Calibri"/>
          <w:sz w:val="23"/>
          <w:szCs w:val="23"/>
        </w:rPr>
        <w:t xml:space="preserve"> So far, 23 bills have been signed into law, counting the Fiscal Year 2025 state operating budget.</w:t>
      </w:r>
    </w:p>
    <w:p w:rsidR="002B1A13" w:rsidRPr="00F073D3" w:rsidRDefault="00994503" w:rsidP="002B1A13">
      <w:pPr>
        <w:rPr>
          <w:rFonts w:ascii="Calibri" w:hAnsi="Calibri"/>
          <w:sz w:val="23"/>
          <w:szCs w:val="23"/>
        </w:rPr>
      </w:pPr>
      <w:r w:rsidRPr="00F073D3">
        <w:rPr>
          <w:rFonts w:ascii="Calibri" w:hAnsi="Calibri"/>
          <w:sz w:val="23"/>
          <w:szCs w:val="23"/>
        </w:rPr>
        <w:t xml:space="preserve">And remember, you can follow these and other issues facing the Missouri Senate — plus, see a complete list of </w:t>
      </w:r>
      <w:hyperlink r:id="rId7" w:history="1">
        <w:r w:rsidRPr="00F073D3">
          <w:rPr>
            <w:rStyle w:val="Hyperlink"/>
            <w:rFonts w:ascii="Calibri" w:hAnsi="Calibri"/>
            <w:sz w:val="23"/>
            <w:szCs w:val="23"/>
          </w:rPr>
          <w:t>truly agreed to and finally passed legislation</w:t>
        </w:r>
      </w:hyperlink>
      <w:r w:rsidRPr="00F073D3">
        <w:rPr>
          <w:rFonts w:ascii="Calibri" w:hAnsi="Calibri"/>
          <w:sz w:val="23"/>
          <w:szCs w:val="23"/>
        </w:rPr>
        <w:t xml:space="preserve"> — by visiting our website: </w:t>
      </w:r>
      <w:hyperlink r:id="rId8" w:history="1">
        <w:r w:rsidRPr="00F073D3">
          <w:rPr>
            <w:rStyle w:val="Hyperlink"/>
            <w:rFonts w:ascii="Calibri" w:hAnsi="Calibri"/>
            <w:sz w:val="23"/>
            <w:szCs w:val="23"/>
          </w:rPr>
          <w:t>senate.mo.gov</w:t>
        </w:r>
      </w:hyperlink>
      <w:r w:rsidR="002B1A13" w:rsidRPr="00F073D3">
        <w:rPr>
          <w:rFonts w:ascii="Calibri" w:hAnsi="Calibri"/>
          <w:sz w:val="23"/>
          <w:szCs w:val="23"/>
        </w:rPr>
        <w:t>.</w:t>
      </w:r>
    </w:p>
    <w:p w:rsidR="00D30087" w:rsidRDefault="00D30087">
      <w:r w:rsidRPr="00F073D3">
        <w:rPr>
          <w:rFonts w:ascii="Calibri" w:hAnsi="Calibri"/>
          <w:sz w:val="23"/>
          <w:szCs w:val="23"/>
        </w:rPr>
        <w:t xml:space="preserve">Reporting </w:t>
      </w:r>
      <w:r w:rsidR="007428D8" w:rsidRPr="00F073D3">
        <w:rPr>
          <w:rFonts w:ascii="Calibri" w:hAnsi="Calibri"/>
          <w:sz w:val="23"/>
          <w:szCs w:val="23"/>
        </w:rPr>
        <w:t>from</w:t>
      </w:r>
      <w:r w:rsidRPr="00F073D3">
        <w:rPr>
          <w:rFonts w:ascii="Calibri" w:hAnsi="Calibri"/>
          <w:sz w:val="23"/>
          <w:szCs w:val="23"/>
        </w:rPr>
        <w:t xml:space="preserve"> the </w:t>
      </w:r>
      <w:r w:rsidR="007428D8" w:rsidRPr="00F073D3">
        <w:rPr>
          <w:rFonts w:ascii="Calibri" w:hAnsi="Calibri"/>
          <w:sz w:val="23"/>
          <w:szCs w:val="23"/>
        </w:rPr>
        <w:t>State Capitol</w:t>
      </w:r>
      <w:r w:rsidR="002B0232" w:rsidRPr="00F073D3">
        <w:rPr>
          <w:rFonts w:ascii="Calibri" w:hAnsi="Calibri"/>
          <w:sz w:val="23"/>
          <w:szCs w:val="23"/>
        </w:rPr>
        <w:t>, I’m Dea</w:t>
      </w:r>
      <w:bookmarkStart w:id="0" w:name="_GoBack"/>
      <w:bookmarkEnd w:id="0"/>
      <w:r w:rsidR="002B0232" w:rsidRPr="00F073D3">
        <w:rPr>
          <w:rFonts w:ascii="Calibri" w:hAnsi="Calibri"/>
          <w:sz w:val="23"/>
          <w:szCs w:val="23"/>
        </w:rPr>
        <w:t>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77E9A"/>
    <w:rsid w:val="00202BDC"/>
    <w:rsid w:val="0020752B"/>
    <w:rsid w:val="00284C42"/>
    <w:rsid w:val="002B0232"/>
    <w:rsid w:val="002B1A13"/>
    <w:rsid w:val="00301BCF"/>
    <w:rsid w:val="003C0B05"/>
    <w:rsid w:val="00444425"/>
    <w:rsid w:val="004C2612"/>
    <w:rsid w:val="00522830"/>
    <w:rsid w:val="0055150F"/>
    <w:rsid w:val="005D5427"/>
    <w:rsid w:val="007428D8"/>
    <w:rsid w:val="00781232"/>
    <w:rsid w:val="007A55DA"/>
    <w:rsid w:val="007F4544"/>
    <w:rsid w:val="00815EC9"/>
    <w:rsid w:val="00823A29"/>
    <w:rsid w:val="00842DAF"/>
    <w:rsid w:val="008A328F"/>
    <w:rsid w:val="008F722E"/>
    <w:rsid w:val="0094316F"/>
    <w:rsid w:val="00994503"/>
    <w:rsid w:val="00A460FC"/>
    <w:rsid w:val="00A6143E"/>
    <w:rsid w:val="00A6658D"/>
    <w:rsid w:val="00AB3BA0"/>
    <w:rsid w:val="00AB465F"/>
    <w:rsid w:val="00AD6F7C"/>
    <w:rsid w:val="00AE6F8E"/>
    <w:rsid w:val="00B23564"/>
    <w:rsid w:val="00B44781"/>
    <w:rsid w:val="00B80979"/>
    <w:rsid w:val="00B92A69"/>
    <w:rsid w:val="00BD3391"/>
    <w:rsid w:val="00C02702"/>
    <w:rsid w:val="00C1785B"/>
    <w:rsid w:val="00C35246"/>
    <w:rsid w:val="00C52AD9"/>
    <w:rsid w:val="00C64966"/>
    <w:rsid w:val="00D1078D"/>
    <w:rsid w:val="00D30087"/>
    <w:rsid w:val="00D60E22"/>
    <w:rsid w:val="00D70338"/>
    <w:rsid w:val="00DC3932"/>
    <w:rsid w:val="00E00E95"/>
    <w:rsid w:val="00E241DB"/>
    <w:rsid w:val="00E868CA"/>
    <w:rsid w:val="00F041F8"/>
    <w:rsid w:val="00F051F2"/>
    <w:rsid w:val="00F0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94308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te.mo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enate.mo.gov/24info/BTS_Web/TrulyAgreed.aspx?SessionType=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3info/BTS_Web/Bill.aspx?SessionType=R&amp;BillID=44564" TargetMode="External"/><Relationship Id="rId5" Type="http://schemas.openxmlformats.org/officeDocument/2006/relationships/hyperlink" Target="https://www.senate.mo.gov/Committees/CommitteeDetails/7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enate.mo.gov/24info/BTS_Web/Bill.aspx?SessionType=R&amp;BillID=44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Senate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dean.morgan</dc:creator>
  <cp:lastModifiedBy>Dean Morgan</cp:lastModifiedBy>
  <cp:revision>4</cp:revision>
  <dcterms:created xsi:type="dcterms:W3CDTF">2024-07-02T19:09:00Z</dcterms:created>
  <dcterms:modified xsi:type="dcterms:W3CDTF">2024-07-03T18:48:00Z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