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F63727">
        <w:rPr>
          <w:rFonts w:asciiTheme="majorHAnsi" w:hAnsiTheme="majorHAnsi"/>
          <w:b/>
          <w:color w:val="000099"/>
          <w:sz w:val="28"/>
          <w:szCs w:val="28"/>
        </w:rPr>
        <w:t>Clean Water Laws</w:t>
      </w:r>
    </w:p>
    <w:p w:rsidR="00F63727" w:rsidRDefault="00726380" w:rsidP="00726380">
      <w:pPr>
        <w:rPr>
          <w:rFonts w:ascii="Calibri" w:hAnsi="Calibri"/>
          <w:iCs/>
        </w:rPr>
      </w:pPr>
      <w:hyperlink r:id="rId4" w:history="1">
        <w:r w:rsidRPr="00726380">
          <w:rPr>
            <w:rStyle w:val="Hyperlink"/>
            <w:rFonts w:ascii="Calibri" w:hAnsi="Calibri"/>
          </w:rPr>
          <w:t>House Bills 2134 &amp; 1956</w:t>
        </w:r>
      </w:hyperlink>
      <w:r w:rsidRPr="00726380">
        <w:rPr>
          <w:rFonts w:ascii="Calibri" w:hAnsi="Calibri"/>
        </w:rPr>
        <w:t xml:space="preserve"> </w:t>
      </w:r>
      <w:r w:rsidRPr="00726380">
        <w:rPr>
          <w:rFonts w:ascii="Calibri" w:hAnsi="Calibri"/>
          <w:iCs/>
        </w:rPr>
        <w:t>modifies permit requirements and exemptions in relation to Missouri fertilizer and clean water laws</w:t>
      </w:r>
      <w:r w:rsidR="00F63727">
        <w:rPr>
          <w:rFonts w:ascii="Calibri" w:hAnsi="Calibri"/>
          <w:iCs/>
        </w:rPr>
        <w:t>.</w:t>
      </w:r>
    </w:p>
    <w:p w:rsidR="00726380" w:rsidRPr="00726380" w:rsidRDefault="00726380" w:rsidP="00726380">
      <w:pPr>
        <w:rPr>
          <w:rFonts w:ascii="Calibri" w:hAnsi="Calibri"/>
          <w:iCs/>
        </w:rPr>
      </w:pPr>
      <w:r w:rsidRPr="00726380">
        <w:rPr>
          <w:rFonts w:ascii="Calibri" w:hAnsi="Calibri"/>
          <w:iCs/>
        </w:rPr>
        <w:t>Since this measure features an emergency clause, it became law when the governor signed it on July 12.</w:t>
      </w:r>
    </w:p>
    <w:p w:rsidR="00726380" w:rsidRPr="00726380" w:rsidRDefault="00726380" w:rsidP="00726380">
      <w:pPr>
        <w:rPr>
          <w:rFonts w:ascii="Calibri" w:hAnsi="Calibri"/>
          <w:iCs/>
        </w:rPr>
      </w:pPr>
      <w:r w:rsidRPr="00726380">
        <w:rPr>
          <w:rFonts w:ascii="Calibri" w:hAnsi="Calibri"/>
          <w:iCs/>
        </w:rPr>
        <w:t>Senator Jill Carter of Granby handled this proposal on the floor of the Missouri Senate this year…</w:t>
      </w:r>
    </w:p>
    <w:p w:rsidR="00726380" w:rsidRPr="00726380" w:rsidRDefault="00726380" w:rsidP="00726380">
      <w:pPr>
        <w:rPr>
          <w:rFonts w:ascii="Calibri" w:hAnsi="Calibri"/>
          <w:b/>
          <w:iCs/>
        </w:rPr>
      </w:pPr>
      <w:r w:rsidRPr="00726380">
        <w:rPr>
          <w:rFonts w:ascii="Calibri" w:hAnsi="Calibri"/>
          <w:iCs/>
        </w:rPr>
        <w:tab/>
      </w:r>
      <w:r w:rsidRPr="00726380">
        <w:rPr>
          <w:rFonts w:ascii="Calibri" w:hAnsi="Calibri"/>
          <w:b/>
          <w:iCs/>
        </w:rPr>
        <w:t>Carter</w:t>
      </w:r>
      <w:r w:rsidR="00F63727">
        <w:rPr>
          <w:rFonts w:ascii="Calibri" w:hAnsi="Calibri"/>
          <w:b/>
          <w:iCs/>
        </w:rPr>
        <w:tab/>
      </w:r>
      <w:r w:rsidR="00F63727">
        <w:rPr>
          <w:rFonts w:ascii="Calibri" w:hAnsi="Calibri"/>
          <w:b/>
          <w:iCs/>
        </w:rPr>
        <w:tab/>
      </w:r>
      <w:proofErr w:type="gramStart"/>
      <w:r w:rsidR="00F63727">
        <w:rPr>
          <w:rFonts w:ascii="Calibri" w:hAnsi="Calibri"/>
          <w:b/>
          <w:iCs/>
        </w:rPr>
        <w:t>:08</w:t>
      </w:r>
      <w:proofErr w:type="gramEnd"/>
      <w:r w:rsidRPr="00726380">
        <w:rPr>
          <w:rFonts w:ascii="Calibri" w:hAnsi="Calibri"/>
          <w:b/>
          <w:iCs/>
        </w:rPr>
        <w:tab/>
        <w:t>Q: close that loophole.</w:t>
      </w:r>
    </w:p>
    <w:p w:rsidR="00726380" w:rsidRPr="00726380" w:rsidRDefault="00726380" w:rsidP="00726380">
      <w:pPr>
        <w:rPr>
          <w:rFonts w:ascii="Calibri" w:hAnsi="Calibri"/>
        </w:rPr>
      </w:pPr>
      <w:r w:rsidRPr="00726380">
        <w:rPr>
          <w:rFonts w:ascii="Calibri" w:hAnsi="Calibri"/>
        </w:rPr>
        <w:t>When Missouri senators discussed House Bills 2134 &amp; 1956 on May 7, Sen. Steven Roberts of St. Louis successfully added language to the measure…</w:t>
      </w:r>
    </w:p>
    <w:p w:rsidR="00726380" w:rsidRPr="00726380" w:rsidRDefault="00726380" w:rsidP="00726380">
      <w:pPr>
        <w:rPr>
          <w:rFonts w:ascii="Calibri" w:hAnsi="Calibri"/>
          <w:b/>
        </w:rPr>
      </w:pPr>
      <w:r w:rsidRPr="00726380">
        <w:rPr>
          <w:rFonts w:ascii="Calibri" w:hAnsi="Calibri"/>
        </w:rPr>
        <w:tab/>
      </w:r>
      <w:r w:rsidR="00F63727">
        <w:rPr>
          <w:rFonts w:ascii="Calibri" w:hAnsi="Calibri"/>
          <w:b/>
        </w:rPr>
        <w:t>Roberts</w:t>
      </w:r>
      <w:r w:rsidR="00F63727">
        <w:rPr>
          <w:rFonts w:ascii="Calibri" w:hAnsi="Calibri"/>
          <w:b/>
        </w:rPr>
        <w:tab/>
      </w:r>
      <w:proofErr w:type="gramStart"/>
      <w:r w:rsidR="00F63727">
        <w:rPr>
          <w:rFonts w:ascii="Calibri" w:hAnsi="Calibri"/>
          <w:b/>
        </w:rPr>
        <w:t>:07</w:t>
      </w:r>
      <w:proofErr w:type="gramEnd"/>
      <w:r w:rsidRPr="00726380">
        <w:rPr>
          <w:rFonts w:ascii="Calibri" w:hAnsi="Calibri"/>
          <w:b/>
        </w:rPr>
        <w:t xml:space="preserve"> </w:t>
      </w:r>
      <w:r w:rsidRPr="00726380">
        <w:rPr>
          <w:rFonts w:ascii="Calibri" w:hAnsi="Calibri"/>
          <w:b/>
        </w:rPr>
        <w:tab/>
        <w:t>Q: Authority is included.</w:t>
      </w:r>
    </w:p>
    <w:p w:rsidR="00726380" w:rsidRPr="00726380" w:rsidRDefault="00726380" w:rsidP="00726380">
      <w:pPr>
        <w:rPr>
          <w:rFonts w:ascii="Calibri" w:hAnsi="Calibri"/>
        </w:rPr>
      </w:pPr>
      <w:r w:rsidRPr="00726380">
        <w:rPr>
          <w:rFonts w:ascii="Calibri" w:hAnsi="Calibri"/>
        </w:rPr>
        <w:t xml:space="preserve">This new law </w:t>
      </w:r>
      <w:r w:rsidR="00921926">
        <w:rPr>
          <w:rFonts w:ascii="Calibri" w:hAnsi="Calibri"/>
        </w:rPr>
        <w:t xml:space="preserve">also </w:t>
      </w:r>
      <w:r w:rsidRPr="00726380">
        <w:rPr>
          <w:rFonts w:ascii="Calibri" w:hAnsi="Calibri"/>
        </w:rPr>
        <w:t>says land application of industrial wastewater, industrial wastewater sludge and related process wastes must be subject to a standard established by Missouri Department of Natural Resources.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26380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21926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B78C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B2134&amp;year=2024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2024-11-04T20:55:00Z</dcterms:created>
  <dcterms:modified xsi:type="dcterms:W3CDTF">2024-11-04T21:13:00Z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