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40947">
        <w:rPr>
          <w:rFonts w:asciiTheme="majorHAnsi" w:hAnsiTheme="majorHAnsi"/>
          <w:b/>
          <w:color w:val="000099"/>
          <w:sz w:val="28"/>
          <w:szCs w:val="28"/>
        </w:rPr>
        <w:t>Budget</w:t>
      </w:r>
    </w:p>
    <w:p w:rsidR="007F60B5" w:rsidRDefault="007F60B5" w:rsidP="007F60B5">
      <w:pPr>
        <w:rPr>
          <w:rFonts w:ascii="Calibri" w:hAnsi="Calibri"/>
        </w:rPr>
      </w:pPr>
      <w:r>
        <w:rPr>
          <w:rFonts w:ascii="Calibri" w:hAnsi="Calibri"/>
        </w:rPr>
        <w:t>With two weeks left in session, some people wonder what can still cross the legislative finish line.</w:t>
      </w:r>
    </w:p>
    <w:p w:rsidR="007F60B5" w:rsidRDefault="007F60B5" w:rsidP="007F60B5">
      <w:pPr>
        <w:rPr>
          <w:rFonts w:ascii="Calibri" w:hAnsi="Calibri"/>
        </w:rPr>
      </w:pPr>
      <w:r>
        <w:rPr>
          <w:rFonts w:ascii="Calibri" w:hAnsi="Calibri"/>
        </w:rPr>
        <w:t xml:space="preserve">Missouri senators are poised to start work on their version of the budget </w:t>
      </w:r>
      <w:r w:rsidRPr="007F60B5">
        <w:rPr>
          <w:rFonts w:ascii="Calibri" w:hAnsi="Calibri"/>
          <w:i/>
        </w:rPr>
        <w:t>this</w:t>
      </w:r>
      <w:r>
        <w:rPr>
          <w:rFonts w:ascii="Calibri" w:hAnsi="Calibri"/>
        </w:rPr>
        <w:t xml:space="preserve"> week.</w:t>
      </w:r>
    </w:p>
    <w:p w:rsidR="007F60B5" w:rsidRDefault="007F60B5" w:rsidP="007F60B5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points to </w:t>
      </w:r>
      <w:hyperlink r:id="rId4" w:history="1">
        <w:r w:rsidRPr="001A11EA">
          <w:rPr>
            <w:rStyle w:val="Hyperlink"/>
            <w:rFonts w:ascii="Calibri" w:hAnsi="Calibri"/>
          </w:rPr>
          <w:t>Senate Bill 727</w:t>
        </w:r>
      </w:hyperlink>
      <w:r>
        <w:rPr>
          <w:rFonts w:ascii="Calibri" w:hAnsi="Calibri"/>
        </w:rPr>
        <w:t xml:space="preserve"> and </w:t>
      </w:r>
      <w:hyperlink r:id="rId5" w:history="1">
        <w:r w:rsidRPr="001A11EA">
          <w:rPr>
            <w:rStyle w:val="Hyperlink"/>
            <w:rFonts w:ascii="Calibri" w:hAnsi="Calibri"/>
          </w:rPr>
          <w:t>House Bill 2287</w:t>
        </w:r>
      </w:hyperlink>
      <w:r>
        <w:rPr>
          <w:rFonts w:ascii="Calibri" w:hAnsi="Calibri"/>
        </w:rPr>
        <w:t xml:space="preserve"> as examples of compromise…</w:t>
      </w:r>
    </w:p>
    <w:p w:rsidR="007F60B5" w:rsidRPr="001A11EA" w:rsidRDefault="007F60B5" w:rsidP="007F60B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A11EA">
        <w:rPr>
          <w:rFonts w:ascii="Calibri" w:hAnsi="Calibri"/>
          <w:b/>
        </w:rPr>
        <w:t>Rowden</w:t>
      </w:r>
      <w:r w:rsidRPr="001A11EA">
        <w:rPr>
          <w:rFonts w:ascii="Calibri" w:hAnsi="Calibri"/>
          <w:b/>
        </w:rPr>
        <w:tab/>
        <w:t>:06</w:t>
      </w:r>
      <w:r w:rsidRPr="001A11EA">
        <w:rPr>
          <w:rFonts w:ascii="Calibri" w:hAnsi="Calibri"/>
          <w:b/>
        </w:rPr>
        <w:tab/>
        <w:t>Q: things getting done.</w:t>
      </w:r>
    </w:p>
    <w:p w:rsidR="007F60B5" w:rsidRDefault="007F60B5" w:rsidP="007F60B5">
      <w:pPr>
        <w:rPr>
          <w:rFonts w:ascii="Calibri" w:hAnsi="Calibri"/>
        </w:rPr>
      </w:pPr>
      <w:r>
        <w:rPr>
          <w:rFonts w:ascii="Calibri" w:hAnsi="Calibri"/>
        </w:rPr>
        <w:t xml:space="preserve">Before May 17, lawmakers may consider not only the budget, but the </w:t>
      </w:r>
      <w:hyperlink r:id="rId6" w:history="1">
        <w:r w:rsidRPr="007F60B5">
          <w:rPr>
            <w:rStyle w:val="Hyperlink"/>
            <w:rFonts w:ascii="Calibri" w:hAnsi="Calibri"/>
          </w:rPr>
          <w:t>FRA</w:t>
        </w:r>
      </w:hyperlink>
      <w:r>
        <w:rPr>
          <w:rFonts w:ascii="Calibri" w:hAnsi="Calibri"/>
        </w:rPr>
        <w:t xml:space="preserve"> and </w:t>
      </w:r>
      <w:hyperlink r:id="rId7" w:history="1">
        <w:r w:rsidRPr="007F60B5">
          <w:rPr>
            <w:rStyle w:val="Hyperlink"/>
            <w:rFonts w:ascii="Calibri" w:hAnsi="Calibri"/>
          </w:rPr>
          <w:t>initiative petition reform</w:t>
        </w:r>
      </w:hyperlink>
      <w:r>
        <w:rPr>
          <w:rFonts w:ascii="Calibri" w:hAnsi="Calibri"/>
        </w:rPr>
        <w:t>.</w:t>
      </w:r>
    </w:p>
    <w:p w:rsidR="007F60B5" w:rsidRDefault="007F60B5" w:rsidP="007F60B5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anything is possible…</w:t>
      </w:r>
    </w:p>
    <w:p w:rsidR="007F60B5" w:rsidRDefault="007F60B5" w:rsidP="007F60B5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1A11EA">
        <w:rPr>
          <w:rFonts w:ascii="Calibri" w:hAnsi="Calibri"/>
          <w:b/>
        </w:rPr>
        <w:t>Rizzo</w:t>
      </w:r>
      <w:r w:rsidRPr="001A11EA">
        <w:rPr>
          <w:rFonts w:ascii="Calibri" w:hAnsi="Calibri"/>
          <w:b/>
        </w:rPr>
        <w:tab/>
      </w:r>
      <w:r w:rsidRPr="001A11EA">
        <w:rPr>
          <w:rFonts w:ascii="Calibri" w:hAnsi="Calibri"/>
          <w:b/>
        </w:rPr>
        <w:tab/>
        <w:t>:07</w:t>
      </w:r>
      <w:r w:rsidRPr="001A11EA">
        <w:rPr>
          <w:rFonts w:ascii="Calibri" w:hAnsi="Calibri"/>
          <w:b/>
        </w:rPr>
        <w:tab/>
        <w:t>Q: desk on Friday.</w:t>
      </w:r>
    </w:p>
    <w:p w:rsidR="001C5015" w:rsidRDefault="007F60B5" w:rsidP="0083279E">
      <w:pPr>
        <w:rPr>
          <w:rFonts w:ascii="Calibri" w:hAnsi="Calibri"/>
        </w:rPr>
      </w:pPr>
      <w:r>
        <w:rPr>
          <w:rFonts w:ascii="Calibri" w:hAnsi="Calibri"/>
        </w:rPr>
        <w:t>Missouri’s next budget is due on the governor’s desk by 6 p.m. this Friday. The Second Regular Session of the 102nd General Assembly will conclude exactly one week later.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279E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40947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7F60B5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279ED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1E6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4info/bts_web/Bill.aspx?SessionType=R&amp;BillID=2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38" TargetMode="External"/><Relationship Id="rId5" Type="http://schemas.openxmlformats.org/officeDocument/2006/relationships/hyperlink" Target="https://house.mo.gov/Bill.aspx?bill=HB2287&amp;year=2024&amp;code=R" TargetMode="External"/><Relationship Id="rId4" Type="http://schemas.openxmlformats.org/officeDocument/2006/relationships/hyperlink" Target="https://www.senate.mo.gov/24info/bts_web/Bill.aspx?SessionType=R&amp;BillID=2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2024-05-06T13:45:00Z</dcterms:created>
  <dcterms:modified xsi:type="dcterms:W3CDTF">2024-05-06T15:09:00Z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