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6857D7">
        <w:rPr>
          <w:rFonts w:asciiTheme="majorHAnsi" w:hAnsiTheme="majorHAnsi"/>
          <w:b/>
          <w:color w:val="000099"/>
          <w:sz w:val="28"/>
          <w:szCs w:val="28"/>
        </w:rPr>
        <w:t>Economic Development</w:t>
      </w:r>
    </w:p>
    <w:p w:rsidR="00207241" w:rsidRDefault="004907BB" w:rsidP="0083279E">
      <w:pPr>
        <w:rPr>
          <w:rFonts w:ascii="Calibri" w:hAnsi="Calibri"/>
        </w:rPr>
      </w:pPr>
      <w:r>
        <w:rPr>
          <w:rFonts w:ascii="Calibri" w:hAnsi="Calibri"/>
        </w:rPr>
        <w:t>The “Right to Start” Act returns to the Missouri Senate.</w:t>
      </w:r>
    </w:p>
    <w:p w:rsidR="004907BB" w:rsidRDefault="0035158B" w:rsidP="004907BB">
      <w:pPr>
        <w:rPr>
          <w:rFonts w:ascii="Calibri" w:hAnsi="Calibri"/>
        </w:rPr>
      </w:pPr>
      <w:hyperlink r:id="rId4" w:history="1">
        <w:r w:rsidR="004907BB" w:rsidRPr="00466DE7">
          <w:rPr>
            <w:rStyle w:val="Hyperlink"/>
            <w:rFonts w:ascii="Calibri" w:hAnsi="Calibri"/>
          </w:rPr>
          <w:t>Senate Bills 894 &amp; 825</w:t>
        </w:r>
      </w:hyperlink>
      <w:r w:rsidR="004907BB">
        <w:rPr>
          <w:rFonts w:ascii="Calibri" w:hAnsi="Calibri"/>
        </w:rPr>
        <w:t xml:space="preserve"> would m</w:t>
      </w:r>
      <w:r w:rsidR="004907BB" w:rsidRPr="00466DE7">
        <w:rPr>
          <w:rFonts w:ascii="Calibri" w:hAnsi="Calibri"/>
        </w:rPr>
        <w:t>odif</w:t>
      </w:r>
      <w:r w:rsidR="004907BB">
        <w:rPr>
          <w:rFonts w:ascii="Calibri" w:hAnsi="Calibri"/>
        </w:rPr>
        <w:t>y</w:t>
      </w:r>
      <w:r w:rsidR="004907BB" w:rsidRPr="00466DE7">
        <w:rPr>
          <w:rFonts w:ascii="Calibri" w:hAnsi="Calibri"/>
        </w:rPr>
        <w:t xml:space="preserve"> provisions relating to the promotion of business development</w:t>
      </w:r>
      <w:r w:rsidR="004907BB">
        <w:rPr>
          <w:rFonts w:ascii="Calibri" w:hAnsi="Calibri"/>
        </w:rPr>
        <w:t>.</w:t>
      </w:r>
    </w:p>
    <w:p w:rsidR="004907BB" w:rsidRDefault="004907BB" w:rsidP="004907BB">
      <w:pPr>
        <w:rPr>
          <w:rFonts w:ascii="Calibri" w:hAnsi="Calibri"/>
        </w:rPr>
      </w:pPr>
      <w:r>
        <w:rPr>
          <w:rFonts w:ascii="Calibri" w:hAnsi="Calibri"/>
        </w:rPr>
        <w:t>Senator Travis Fitzwater of Holts Summit is the sponsor…</w:t>
      </w:r>
    </w:p>
    <w:p w:rsidR="004907BB" w:rsidRPr="00466DE7" w:rsidRDefault="004907BB" w:rsidP="004907B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66DE7">
        <w:rPr>
          <w:rFonts w:ascii="Calibri" w:hAnsi="Calibri"/>
          <w:b/>
        </w:rPr>
        <w:t>Fitzwater</w:t>
      </w:r>
      <w:r w:rsidRPr="00466DE7">
        <w:rPr>
          <w:rFonts w:ascii="Calibri" w:hAnsi="Calibri"/>
          <w:b/>
        </w:rPr>
        <w:tab/>
        <w:t>:09</w:t>
      </w:r>
      <w:r w:rsidRPr="00466DE7">
        <w:rPr>
          <w:rFonts w:ascii="Calibri" w:hAnsi="Calibri"/>
          <w:b/>
        </w:rPr>
        <w:tab/>
        <w:t>Q: pretty significant margins.</w:t>
      </w:r>
    </w:p>
    <w:p w:rsidR="004907BB" w:rsidRDefault="004907BB" w:rsidP="004907BB">
      <w:pPr>
        <w:rPr>
          <w:rFonts w:ascii="Calibri" w:hAnsi="Calibri"/>
        </w:rPr>
      </w:pPr>
      <w:r>
        <w:rPr>
          <w:rFonts w:ascii="Calibri" w:hAnsi="Calibri"/>
        </w:rPr>
        <w:t>Senate Bills 894 &amp; 825 is a repeat of economic development legislation from last year.</w:t>
      </w:r>
    </w:p>
    <w:p w:rsidR="004907BB" w:rsidRDefault="004907BB" w:rsidP="004907BB">
      <w:pPr>
        <w:rPr>
          <w:rFonts w:ascii="Calibri" w:hAnsi="Calibri"/>
        </w:rPr>
      </w:pPr>
      <w:r>
        <w:rPr>
          <w:rFonts w:ascii="Calibri" w:hAnsi="Calibri"/>
        </w:rPr>
        <w:t>During discussion, Sen. Doug Beck of St. Louis says he voted for last year’s version of this measure…</w:t>
      </w:r>
    </w:p>
    <w:p w:rsidR="004907BB" w:rsidRPr="00466DE7" w:rsidRDefault="004907BB" w:rsidP="004907B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Beck</w:t>
      </w:r>
      <w:r w:rsidRPr="00466DE7">
        <w:rPr>
          <w:rFonts w:ascii="Calibri" w:hAnsi="Calibri"/>
          <w:b/>
        </w:rPr>
        <w:tab/>
      </w:r>
      <w:r w:rsidRPr="00466DE7">
        <w:rPr>
          <w:rFonts w:ascii="Calibri" w:hAnsi="Calibri"/>
          <w:b/>
        </w:rPr>
        <w:tab/>
        <w:t>:09</w:t>
      </w:r>
      <w:r w:rsidRPr="00466DE7">
        <w:rPr>
          <w:rFonts w:ascii="Calibri" w:hAnsi="Calibri"/>
          <w:b/>
        </w:rPr>
        <w:tab/>
        <w:t>Q: where it’s okay.</w:t>
      </w:r>
    </w:p>
    <w:p w:rsidR="001C5015" w:rsidRDefault="004907BB" w:rsidP="004907BB">
      <w:pPr>
        <w:rPr>
          <w:rFonts w:ascii="Calibri" w:hAnsi="Calibri"/>
        </w:rPr>
      </w:pPr>
      <w:r>
        <w:rPr>
          <w:rFonts w:ascii="Calibri" w:hAnsi="Calibri"/>
        </w:rPr>
        <w:t>Missouri senators give Senate Bills 894 &amp; 825 preliminary approval. Another “yes” vote would send this legislation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35158B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5158B"/>
    <w:rsid w:val="003C0B05"/>
    <w:rsid w:val="004907BB"/>
    <w:rsid w:val="004C2612"/>
    <w:rsid w:val="00522830"/>
    <w:rsid w:val="005835C8"/>
    <w:rsid w:val="005D5427"/>
    <w:rsid w:val="00681AAB"/>
    <w:rsid w:val="006857D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A3E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2024-03-27T13:42:00Z</dcterms:created>
  <dcterms:modified xsi:type="dcterms:W3CDTF">2024-03-27T15:10:00Z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