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2F5E44" w:rsidRPr="002F5E44">
        <w:rPr>
          <w:rFonts w:asciiTheme="majorHAnsi" w:hAnsiTheme="majorHAnsi"/>
          <w:b/>
          <w:color w:val="000099"/>
          <w:sz w:val="28"/>
          <w:szCs w:val="28"/>
        </w:rPr>
        <w:t>Intoxicating Cannabinoid</w:t>
      </w:r>
    </w:p>
    <w:p w:rsidR="006A26A7" w:rsidRDefault="006A26A7" w:rsidP="006A26A7">
      <w:pPr>
        <w:rPr>
          <w:rFonts w:ascii="Calibri" w:hAnsi="Calibri"/>
        </w:rPr>
      </w:pPr>
      <w:r>
        <w:rPr>
          <w:rFonts w:ascii="Calibri" w:hAnsi="Calibri"/>
        </w:rPr>
        <w:t xml:space="preserve">Monday afternoon and evening are dedicated to </w:t>
      </w:r>
      <w:hyperlink r:id="rId4" w:history="1">
        <w:r w:rsidRPr="0006638D">
          <w:rPr>
            <w:rStyle w:val="Hyperlink"/>
            <w:rFonts w:ascii="Calibri" w:hAnsi="Calibri"/>
          </w:rPr>
          <w:t>Senate Bill 984</w:t>
        </w:r>
      </w:hyperlink>
      <w:r>
        <w:rPr>
          <w:rFonts w:ascii="Calibri" w:hAnsi="Calibri"/>
        </w:rPr>
        <w:t>.</w:t>
      </w:r>
    </w:p>
    <w:p w:rsidR="006A26A7" w:rsidRDefault="006A26A7" w:rsidP="006A26A7">
      <w:pPr>
        <w:rPr>
          <w:rFonts w:ascii="Calibri" w:hAnsi="Calibri"/>
        </w:rPr>
      </w:pPr>
      <w:r>
        <w:rPr>
          <w:rFonts w:ascii="Calibri" w:hAnsi="Calibri"/>
        </w:rPr>
        <w:t>Senator Nick Schroer of O’Fallon is the sponsor.</w:t>
      </w:r>
    </w:p>
    <w:p w:rsidR="006A26A7" w:rsidRDefault="006A26A7" w:rsidP="006A26A7">
      <w:pPr>
        <w:rPr>
          <w:rFonts w:ascii="Calibri" w:hAnsi="Calibri"/>
        </w:rPr>
      </w:pPr>
      <w:r>
        <w:rPr>
          <w:rFonts w:ascii="Calibri" w:hAnsi="Calibri"/>
        </w:rPr>
        <w:t>He tells his colleagues his proposal seeks to c</w:t>
      </w:r>
      <w:r w:rsidRPr="0006638D">
        <w:rPr>
          <w:rFonts w:ascii="Calibri" w:hAnsi="Calibri"/>
        </w:rPr>
        <w:t>reate the "Intoxicating Cannabinoid Control Act"</w:t>
      </w:r>
      <w:r>
        <w:rPr>
          <w:rFonts w:ascii="Calibri" w:hAnsi="Calibri"/>
        </w:rPr>
        <w:t>…</w:t>
      </w:r>
    </w:p>
    <w:p w:rsidR="006A26A7" w:rsidRPr="0006638D" w:rsidRDefault="006A26A7" w:rsidP="006A26A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6638D">
        <w:rPr>
          <w:rFonts w:ascii="Calibri" w:hAnsi="Calibri"/>
          <w:b/>
        </w:rPr>
        <w:t>Schroer</w:t>
      </w:r>
      <w:r w:rsidRPr="0006638D">
        <w:rPr>
          <w:rFonts w:ascii="Calibri" w:hAnsi="Calibri"/>
          <w:b/>
        </w:rPr>
        <w:tab/>
        <w:t>:08</w:t>
      </w:r>
      <w:r w:rsidRPr="0006638D">
        <w:rPr>
          <w:rFonts w:ascii="Calibri" w:hAnsi="Calibri"/>
          <w:b/>
        </w:rPr>
        <w:tab/>
        <w:t>Q: intoxicating hemp-cannabinoid products.</w:t>
      </w:r>
    </w:p>
    <w:p w:rsidR="00C168E1" w:rsidRDefault="00C168E1" w:rsidP="006A26A7">
      <w:pPr>
        <w:rPr>
          <w:rFonts w:ascii="Calibri" w:hAnsi="Calibri"/>
        </w:rPr>
      </w:pPr>
      <w:r>
        <w:rPr>
          <w:rFonts w:ascii="Calibri" w:hAnsi="Calibri"/>
        </w:rPr>
        <w:t xml:space="preserve">Under Senate Bill 984, </w:t>
      </w:r>
      <w:r w:rsidRPr="00C168E1">
        <w:rPr>
          <w:rFonts w:ascii="Calibri" w:hAnsi="Calibri"/>
        </w:rPr>
        <w:t xml:space="preserve">intoxicating cannabinoid products </w:t>
      </w:r>
      <w:r>
        <w:rPr>
          <w:rFonts w:ascii="Calibri" w:hAnsi="Calibri"/>
        </w:rPr>
        <w:t>would</w:t>
      </w:r>
      <w:r w:rsidRPr="00C168E1">
        <w:rPr>
          <w:rFonts w:ascii="Calibri" w:hAnsi="Calibri"/>
        </w:rPr>
        <w:t xml:space="preserve"> be considered </w:t>
      </w:r>
      <w:r>
        <w:rPr>
          <w:rFonts w:ascii="Calibri" w:hAnsi="Calibri"/>
        </w:rPr>
        <w:t xml:space="preserve">the same </w:t>
      </w:r>
      <w:r w:rsidRPr="00C168E1">
        <w:rPr>
          <w:rFonts w:ascii="Calibri" w:hAnsi="Calibri"/>
        </w:rPr>
        <w:t>as marijuana and regulated as marijuana by the</w:t>
      </w:r>
      <w:r>
        <w:rPr>
          <w:rFonts w:ascii="Calibri" w:hAnsi="Calibri"/>
        </w:rPr>
        <w:t xml:space="preserve"> Missouri</w:t>
      </w:r>
      <w:r w:rsidRPr="00C168E1">
        <w:rPr>
          <w:rFonts w:ascii="Calibri" w:hAnsi="Calibri"/>
        </w:rPr>
        <w:t xml:space="preserve"> Departmen</w:t>
      </w:r>
      <w:r>
        <w:rPr>
          <w:rFonts w:ascii="Calibri" w:hAnsi="Calibri"/>
        </w:rPr>
        <w:t>t of Health and Senior Services.</w:t>
      </w:r>
    </w:p>
    <w:p w:rsidR="006A26A7" w:rsidRDefault="006A26A7" w:rsidP="006A26A7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Karla May of St. Louis asked if this legislation could lead to any possible legal action…</w:t>
      </w:r>
    </w:p>
    <w:p w:rsidR="006A26A7" w:rsidRPr="0006638D" w:rsidRDefault="006A26A7" w:rsidP="006A26A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May</w:t>
      </w:r>
      <w:r w:rsidRPr="0006638D">
        <w:rPr>
          <w:rFonts w:ascii="Calibri" w:hAnsi="Calibri"/>
          <w:b/>
        </w:rPr>
        <w:tab/>
      </w:r>
      <w:r w:rsidRPr="0006638D">
        <w:rPr>
          <w:rFonts w:ascii="Calibri" w:hAnsi="Calibri"/>
          <w:b/>
        </w:rPr>
        <w:tab/>
        <w:t>:07</w:t>
      </w:r>
      <w:r w:rsidRPr="0006638D">
        <w:rPr>
          <w:rFonts w:ascii="Calibri" w:hAnsi="Calibri"/>
          <w:b/>
        </w:rPr>
        <w:tab/>
        <w:t>Q: state of Missouri.</w:t>
      </w:r>
    </w:p>
    <w:p w:rsidR="001C5015" w:rsidRDefault="006A26A7" w:rsidP="006A26A7">
      <w:pPr>
        <w:rPr>
          <w:rFonts w:ascii="Calibri" w:hAnsi="Calibri"/>
        </w:rPr>
      </w:pPr>
      <w:r>
        <w:rPr>
          <w:rFonts w:ascii="Calibri" w:hAnsi="Calibri"/>
        </w:rPr>
        <w:t>Senate Bill 984 has been set aside for future consideration.</w:t>
      </w:r>
    </w:p>
    <w:p w:rsidR="002C5421" w:rsidRDefault="002C5421" w:rsidP="006A26A7">
      <w:pPr>
        <w:rPr>
          <w:rFonts w:ascii="Calibri" w:hAnsi="Calibri"/>
        </w:rPr>
      </w:pPr>
      <w:r>
        <w:rPr>
          <w:rFonts w:ascii="Calibri" w:hAnsi="Calibri"/>
        </w:rPr>
        <w:t>Lawmakers are now in the second half of the 2024 regular legislative session, which will end in May.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655911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2C5421"/>
    <w:rsid w:val="002F5E44"/>
    <w:rsid w:val="00301BCF"/>
    <w:rsid w:val="003C0B05"/>
    <w:rsid w:val="004C2612"/>
    <w:rsid w:val="00522830"/>
    <w:rsid w:val="005835C8"/>
    <w:rsid w:val="005D5427"/>
    <w:rsid w:val="00655911"/>
    <w:rsid w:val="00681AAB"/>
    <w:rsid w:val="006A26A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68E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951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2024-03-26T14:23:00Z</dcterms:created>
  <dcterms:modified xsi:type="dcterms:W3CDTF">2024-03-26T16:09:00Z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