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639AE">
        <w:rPr>
          <w:rFonts w:asciiTheme="majorHAnsi" w:hAnsiTheme="majorHAnsi"/>
          <w:b/>
          <w:color w:val="000099"/>
          <w:sz w:val="28"/>
          <w:szCs w:val="28"/>
        </w:rPr>
        <w:t>Sports Gambling</w:t>
      </w:r>
    </w:p>
    <w:p w:rsidR="00207241" w:rsidRDefault="009A2BEE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the 102nd General Assembly is nearing its halfway point.</w:t>
      </w:r>
    </w:p>
    <w:p w:rsidR="009A2BEE" w:rsidRDefault="009A2BEE" w:rsidP="0083279E">
      <w:pPr>
        <w:rPr>
          <w:rFonts w:ascii="Calibri" w:hAnsi="Calibri"/>
        </w:rPr>
      </w:pPr>
      <w:r>
        <w:rPr>
          <w:rFonts w:ascii="Calibri" w:hAnsi="Calibri"/>
        </w:rPr>
        <w:t>In the nine weeks that have passed — so far — during the 2024 regular legislative session, lawmakers have focused on core ideals.</w:t>
      </w:r>
    </w:p>
    <w:p w:rsidR="009A2BEE" w:rsidRDefault="009A2BEE" w:rsidP="009A2BEE">
      <w:pPr>
        <w:rPr>
          <w:rFonts w:ascii="Calibri" w:hAnsi="Calibri"/>
        </w:rPr>
      </w:pPr>
      <w:r>
        <w:rPr>
          <w:rFonts w:ascii="Calibri" w:hAnsi="Calibri"/>
        </w:rPr>
        <w:t>Missouri Senate President Pro Tem Caleb Rowden of Columbia says Missouri senators have not been able to take action on sports betting in our state…</w:t>
      </w:r>
    </w:p>
    <w:p w:rsidR="009A2BEE" w:rsidRPr="00AC6D9E" w:rsidRDefault="009A2BEE" w:rsidP="009A2BE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C6D9E">
        <w:rPr>
          <w:rFonts w:ascii="Calibri" w:hAnsi="Calibri"/>
          <w:b/>
        </w:rPr>
        <w:t>Rowden</w:t>
      </w:r>
      <w:r w:rsidRPr="00AC6D9E">
        <w:rPr>
          <w:rFonts w:ascii="Calibri" w:hAnsi="Calibri"/>
          <w:b/>
        </w:rPr>
        <w:tab/>
        <w:t>:06</w:t>
      </w:r>
      <w:r w:rsidRPr="00AC6D9E">
        <w:rPr>
          <w:rFonts w:ascii="Calibri" w:hAnsi="Calibri"/>
          <w:b/>
        </w:rPr>
        <w:tab/>
        <w:t>Q: what it is.</w:t>
      </w:r>
    </w:p>
    <w:p w:rsidR="009A2BEE" w:rsidRDefault="009A2BEE" w:rsidP="009A2BEE">
      <w:pPr>
        <w:rPr>
          <w:rFonts w:ascii="Calibri" w:hAnsi="Calibri"/>
        </w:rPr>
      </w:pPr>
      <w:r>
        <w:rPr>
          <w:rFonts w:ascii="Calibri" w:hAnsi="Calibri"/>
        </w:rPr>
        <w:t>Over the years, more states have legalized sports gambling.</w:t>
      </w:r>
    </w:p>
    <w:p w:rsidR="009A2BEE" w:rsidRDefault="009A2BEE" w:rsidP="009A2BEE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sports wagering could still happen in Missouri…</w:t>
      </w:r>
    </w:p>
    <w:p w:rsidR="009A2BEE" w:rsidRPr="00AC6D9E" w:rsidRDefault="009A2BEE" w:rsidP="009A2BE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C6D9E">
        <w:rPr>
          <w:rFonts w:ascii="Calibri" w:hAnsi="Calibri"/>
          <w:b/>
        </w:rPr>
        <w:t>Rizzo</w:t>
      </w:r>
      <w:r w:rsidRPr="00AC6D9E">
        <w:rPr>
          <w:rFonts w:ascii="Calibri" w:hAnsi="Calibri"/>
          <w:b/>
        </w:rPr>
        <w:tab/>
      </w:r>
      <w:r w:rsidRPr="00AC6D9E">
        <w:rPr>
          <w:rFonts w:ascii="Calibri" w:hAnsi="Calibri"/>
          <w:b/>
        </w:rPr>
        <w:tab/>
        <w:t>:10</w:t>
      </w:r>
      <w:r w:rsidRPr="00AC6D9E">
        <w:rPr>
          <w:rFonts w:ascii="Calibri" w:hAnsi="Calibri"/>
          <w:b/>
        </w:rPr>
        <w:tab/>
        <w:t>Q: state of Missouri.</w:t>
      </w:r>
    </w:p>
    <w:p w:rsidR="001C5015" w:rsidRDefault="009A2BEE" w:rsidP="0083279E">
      <w:pPr>
        <w:rPr>
          <w:rFonts w:ascii="Calibri" w:hAnsi="Calibri"/>
        </w:rPr>
      </w:pPr>
      <w:r>
        <w:rPr>
          <w:rFonts w:ascii="Calibri" w:hAnsi="Calibri"/>
        </w:rPr>
        <w:t>The 2024 regular legislative session began on Jan. 3. Session will end on Friday, May 17. Missouri senators are two weeks from their annual mid-session recess.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09628A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9628A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639AE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A2BEE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4E7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2024-03-04T14:49:00Z</dcterms:created>
  <dcterms:modified xsi:type="dcterms:W3CDTF">2024-03-04T16:21:00Z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