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8D18D1">
        <w:rPr>
          <w:rFonts w:asciiTheme="majorHAnsi" w:hAnsiTheme="majorHAnsi"/>
          <w:b/>
          <w:color w:val="000099"/>
          <w:sz w:val="28"/>
          <w:szCs w:val="28"/>
        </w:rPr>
        <w:t>Motor Vehicle Assessments</w:t>
      </w:r>
    </w:p>
    <w:p w:rsidR="00207241" w:rsidRDefault="00984B82" w:rsidP="0083279E">
      <w:pPr>
        <w:rPr>
          <w:rFonts w:ascii="Calibri" w:hAnsi="Calibri"/>
        </w:rPr>
      </w:pPr>
      <w:r>
        <w:rPr>
          <w:rFonts w:ascii="Calibri" w:hAnsi="Calibri"/>
        </w:rPr>
        <w:t>Missouri senators look at certain tax policy.</w:t>
      </w:r>
    </w:p>
    <w:p w:rsidR="00984B82" w:rsidRDefault="00984B82" w:rsidP="00984B82">
      <w:pPr>
        <w:rPr>
          <w:rFonts w:ascii="Calibri" w:hAnsi="Calibri"/>
        </w:rPr>
      </w:pPr>
      <w:r>
        <w:rPr>
          <w:rFonts w:ascii="Calibri" w:hAnsi="Calibri"/>
        </w:rPr>
        <w:t xml:space="preserve">Wednesday afternoon saw time spent on </w:t>
      </w:r>
      <w:hyperlink r:id="rId4" w:history="1">
        <w:r w:rsidRPr="00797D7D">
          <w:rPr>
            <w:rStyle w:val="Hyperlink"/>
            <w:rFonts w:ascii="Calibri" w:hAnsi="Calibri"/>
          </w:rPr>
          <w:t>Senate Bill 799</w:t>
        </w:r>
      </w:hyperlink>
      <w:r>
        <w:rPr>
          <w:rFonts w:ascii="Calibri" w:hAnsi="Calibri"/>
        </w:rPr>
        <w:t>.</w:t>
      </w:r>
    </w:p>
    <w:p w:rsidR="00984B82" w:rsidRDefault="00984B82" w:rsidP="00984B82">
      <w:pPr>
        <w:rPr>
          <w:rFonts w:ascii="Calibri" w:hAnsi="Calibri"/>
        </w:rPr>
      </w:pPr>
      <w:r>
        <w:rPr>
          <w:rFonts w:ascii="Calibri" w:hAnsi="Calibri"/>
        </w:rPr>
        <w:t>Senator Travis Fitzwater of Holts Summit is the sponsor, and tells colleagues his proposal seeks to m</w:t>
      </w:r>
      <w:r w:rsidRPr="00797D7D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797D7D">
        <w:rPr>
          <w:rFonts w:ascii="Calibri" w:hAnsi="Calibri"/>
        </w:rPr>
        <w:t xml:space="preserve"> provisions relating to motor vehicle assessments</w:t>
      </w:r>
      <w:r>
        <w:rPr>
          <w:rFonts w:ascii="Calibri" w:hAnsi="Calibri"/>
        </w:rPr>
        <w:t>…</w:t>
      </w:r>
    </w:p>
    <w:p w:rsidR="00984B82" w:rsidRPr="00797D7D" w:rsidRDefault="00984B82" w:rsidP="00984B8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97D7D">
        <w:rPr>
          <w:rFonts w:ascii="Calibri" w:hAnsi="Calibri"/>
          <w:b/>
        </w:rPr>
        <w:t>Fitzwater</w:t>
      </w:r>
      <w:r w:rsidRPr="00797D7D">
        <w:rPr>
          <w:rFonts w:ascii="Calibri" w:hAnsi="Calibri"/>
          <w:b/>
        </w:rPr>
        <w:tab/>
        <w:t>:10</w:t>
      </w:r>
      <w:r w:rsidRPr="00797D7D">
        <w:rPr>
          <w:rFonts w:ascii="Calibri" w:hAnsi="Calibri"/>
          <w:b/>
        </w:rPr>
        <w:tab/>
        <w:t>Q: a 99.9 percent depreciation.</w:t>
      </w:r>
    </w:p>
    <w:p w:rsidR="00984B82" w:rsidRDefault="00984B82" w:rsidP="00984B82">
      <w:pPr>
        <w:rPr>
          <w:rFonts w:ascii="Calibri" w:hAnsi="Calibri"/>
        </w:rPr>
      </w:pPr>
      <w:r>
        <w:rPr>
          <w:rFonts w:ascii="Calibri" w:hAnsi="Calibri"/>
        </w:rPr>
        <w:t>At issue is how county assessors valuate a car or truck’s worth.</w:t>
      </w:r>
    </w:p>
    <w:p w:rsidR="00984B82" w:rsidRDefault="00984B82" w:rsidP="00984B82">
      <w:pPr>
        <w:rPr>
          <w:rFonts w:ascii="Calibri" w:hAnsi="Calibri"/>
        </w:rPr>
      </w:pPr>
      <w:r>
        <w:rPr>
          <w:rFonts w:ascii="Calibri" w:hAnsi="Calibri"/>
        </w:rPr>
        <w:t>During discussion</w:t>
      </w:r>
      <w:r w:rsidR="0084022D">
        <w:rPr>
          <w:rFonts w:ascii="Calibri" w:hAnsi="Calibri"/>
        </w:rPr>
        <w:t xml:space="preserve"> on the floor of the Missouri Senate</w:t>
      </w:r>
      <w:r>
        <w:rPr>
          <w:rFonts w:ascii="Calibri" w:hAnsi="Calibri"/>
        </w:rPr>
        <w:t>, Sen. Lauren Arthur of Kansas City mentioned this legislation would change the method to measure a vehicle’s trade-in value…</w:t>
      </w:r>
    </w:p>
    <w:p w:rsidR="00984B82" w:rsidRPr="00797D7D" w:rsidRDefault="00984B82" w:rsidP="00984B8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Arthur</w:t>
      </w:r>
      <w:r>
        <w:rPr>
          <w:rFonts w:ascii="Calibri" w:hAnsi="Calibri"/>
          <w:b/>
        </w:rPr>
        <w:tab/>
      </w:r>
      <w:r w:rsidRPr="00797D7D">
        <w:rPr>
          <w:rFonts w:ascii="Calibri" w:hAnsi="Calibri"/>
          <w:b/>
        </w:rPr>
        <w:tab/>
        <w:t>:08</w:t>
      </w:r>
      <w:r w:rsidRPr="00797D7D">
        <w:rPr>
          <w:rFonts w:ascii="Calibri" w:hAnsi="Calibri"/>
          <w:b/>
        </w:rPr>
        <w:tab/>
        <w:t>Q: for used vehicles.</w:t>
      </w:r>
    </w:p>
    <w:p w:rsidR="0084022D" w:rsidRDefault="0084022D" w:rsidP="00984B82">
      <w:pPr>
        <w:rPr>
          <w:rFonts w:ascii="Calibri" w:hAnsi="Calibri"/>
        </w:rPr>
      </w:pPr>
      <w:r>
        <w:rPr>
          <w:rFonts w:ascii="Calibri" w:hAnsi="Calibri"/>
        </w:rPr>
        <w:t>If this measure were to become law, it would take effect on Jan. 1 of next year.</w:t>
      </w:r>
    </w:p>
    <w:p w:rsidR="001C5015" w:rsidRDefault="00984B82" w:rsidP="00984B82">
      <w:pPr>
        <w:rPr>
          <w:rFonts w:ascii="Calibri" w:hAnsi="Calibri"/>
        </w:rPr>
      </w:pPr>
      <w:r>
        <w:rPr>
          <w:rFonts w:ascii="Calibri" w:hAnsi="Calibri"/>
        </w:rPr>
        <w:t>Senate Bill 799 has been set aside for future talks.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7F1A51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7F1A51"/>
    <w:rsid w:val="00815EC9"/>
    <w:rsid w:val="00823A29"/>
    <w:rsid w:val="0083279E"/>
    <w:rsid w:val="0084022D"/>
    <w:rsid w:val="00842DAF"/>
    <w:rsid w:val="008A328F"/>
    <w:rsid w:val="008D18D1"/>
    <w:rsid w:val="008F722E"/>
    <w:rsid w:val="0094316F"/>
    <w:rsid w:val="00984B82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3D4B3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4info/bts_web/Bill.aspx?SessionType=R&amp;BillID=1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2024-02-22T15:21:00Z</dcterms:created>
  <dcterms:modified xsi:type="dcterms:W3CDTF">2024-02-22T16:38:00Z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