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CA3DCA">
        <w:rPr>
          <w:rFonts w:asciiTheme="majorHAnsi" w:hAnsiTheme="majorHAnsi"/>
          <w:b/>
          <w:color w:val="000099"/>
          <w:sz w:val="28"/>
          <w:szCs w:val="28"/>
        </w:rPr>
        <w:t>Foreign Ownership</w:t>
      </w:r>
    </w:p>
    <w:p w:rsidR="00F051F2" w:rsidRDefault="00F051F2" w:rsidP="00F051F2">
      <w:pPr>
        <w:rPr>
          <w:rFonts w:ascii="Calibri" w:hAnsi="Calibri"/>
        </w:rPr>
      </w:pPr>
      <w:r w:rsidRPr="00F52F2A">
        <w:rPr>
          <w:rFonts w:ascii="Calibri" w:hAnsi="Calibri"/>
        </w:rPr>
        <w:t xml:space="preserve">This week in the Missouri Senate, we review </w:t>
      </w:r>
      <w:r w:rsidR="00E632B9">
        <w:rPr>
          <w:rFonts w:ascii="Calibri" w:hAnsi="Calibri"/>
        </w:rPr>
        <w:t>another of the issues that went without legislative resolution this year</w:t>
      </w:r>
      <w:r w:rsidRPr="00F52F2A">
        <w:rPr>
          <w:rFonts w:ascii="Calibri" w:hAnsi="Calibri"/>
        </w:rPr>
        <w:t>…</w:t>
      </w:r>
    </w:p>
    <w:p w:rsidR="00F051F2" w:rsidRPr="00AB3BA0" w:rsidRDefault="00F051F2" w:rsidP="00AB3BA0">
      <w:pPr>
        <w:ind w:firstLine="720"/>
        <w:rPr>
          <w:rFonts w:ascii="Calibri" w:hAnsi="Calibri"/>
          <w:b/>
        </w:rPr>
      </w:pPr>
      <w:r w:rsidRPr="00AB3BA0">
        <w:rPr>
          <w:rFonts w:ascii="Calibri" w:hAnsi="Calibri"/>
          <w:b/>
        </w:rPr>
        <w:t>Nat Snd</w:t>
      </w:r>
      <w:r w:rsidR="007A55DA">
        <w:rPr>
          <w:rFonts w:ascii="Calibri" w:hAnsi="Calibri"/>
          <w:b/>
        </w:rPr>
        <w:tab/>
      </w:r>
      <w:proofErr w:type="gramStart"/>
      <w:r w:rsidR="007A55DA">
        <w:rPr>
          <w:rFonts w:ascii="Calibri" w:hAnsi="Calibri"/>
          <w:b/>
        </w:rPr>
        <w:t>:</w:t>
      </w:r>
      <w:r w:rsidR="00E632B9">
        <w:rPr>
          <w:rFonts w:ascii="Calibri" w:hAnsi="Calibri"/>
          <w:b/>
        </w:rPr>
        <w:t>07</w:t>
      </w:r>
      <w:proofErr w:type="gramEnd"/>
      <w:r w:rsidR="007F4544">
        <w:rPr>
          <w:rFonts w:ascii="Calibri" w:hAnsi="Calibri"/>
          <w:b/>
        </w:rPr>
        <w:tab/>
        <w:t xml:space="preserve">Q: </w:t>
      </w:r>
      <w:r w:rsidR="00E632B9">
        <w:rPr>
          <w:rFonts w:ascii="Calibri" w:hAnsi="Calibri"/>
          <w:b/>
        </w:rPr>
        <w:t>for five years.</w:t>
      </w:r>
    </w:p>
    <w:p w:rsidR="00E632B9" w:rsidRPr="00E632B9" w:rsidRDefault="00E632B9" w:rsidP="00E632B9">
      <w:pPr>
        <w:rPr>
          <w:rFonts w:ascii="Calibri" w:hAnsi="Calibri"/>
          <w:b/>
          <w:bCs/>
        </w:rPr>
      </w:pPr>
      <w:r>
        <w:rPr>
          <w:rFonts w:ascii="Calibri" w:hAnsi="Calibri"/>
        </w:rPr>
        <w:t xml:space="preserve">Toward the end of </w:t>
      </w:r>
      <w:r w:rsidRPr="000D3E22">
        <w:rPr>
          <w:rFonts w:ascii="Calibri" w:hAnsi="Calibri"/>
          <w:i/>
        </w:rPr>
        <w:t>last</w:t>
      </w:r>
      <w:r>
        <w:rPr>
          <w:rFonts w:ascii="Calibri" w:hAnsi="Calibri"/>
        </w:rPr>
        <w:t xml:space="preserve"> year, foreign ownership of Missouri land became a hot-button issue. As a result, several measures were introduced during </w:t>
      </w:r>
      <w:r w:rsidRPr="000D3E22">
        <w:rPr>
          <w:rFonts w:ascii="Calibri" w:hAnsi="Calibri"/>
          <w:i/>
        </w:rPr>
        <w:t>this</w:t>
      </w:r>
      <w:r>
        <w:rPr>
          <w:rFonts w:ascii="Calibri" w:hAnsi="Calibri"/>
        </w:rPr>
        <w:t xml:space="preserve"> year’s regular legislative session. In addition</w:t>
      </w:r>
      <w:r w:rsidR="00510312">
        <w:rPr>
          <w:rFonts w:ascii="Calibri" w:hAnsi="Calibri"/>
        </w:rPr>
        <w:t>,</w:t>
      </w:r>
      <w:r>
        <w:rPr>
          <w:rFonts w:ascii="Calibri" w:hAnsi="Calibri"/>
        </w:rPr>
        <w:t xml:space="preserve"> the Missouri Senate formed the </w:t>
      </w:r>
      <w:hyperlink r:id="rId4" w:history="1">
        <w:r w:rsidRPr="00E632B9">
          <w:rPr>
            <w:rStyle w:val="Hyperlink"/>
            <w:rFonts w:ascii="Calibri" w:hAnsi="Calibri"/>
            <w:bCs/>
          </w:rPr>
          <w:t xml:space="preserve">Select Committee on the Protection of Missouri Assets </w:t>
        </w:r>
        <w:r>
          <w:rPr>
            <w:rStyle w:val="Hyperlink"/>
            <w:rFonts w:ascii="Calibri" w:hAnsi="Calibri"/>
            <w:bCs/>
          </w:rPr>
          <w:t>f</w:t>
        </w:r>
        <w:r w:rsidRPr="00E632B9">
          <w:rPr>
            <w:rStyle w:val="Hyperlink"/>
            <w:rFonts w:ascii="Calibri" w:hAnsi="Calibri"/>
            <w:bCs/>
          </w:rPr>
          <w:t>rom Foreign Adversaries</w:t>
        </w:r>
      </w:hyperlink>
      <w:r>
        <w:rPr>
          <w:rFonts w:ascii="Calibri" w:hAnsi="Calibri"/>
          <w:bCs/>
        </w:rPr>
        <w:t>. This panel looked at most of those proposals.</w:t>
      </w:r>
    </w:p>
    <w:p w:rsidR="007F4544" w:rsidRDefault="00E632B9" w:rsidP="00F051F2">
      <w:pPr>
        <w:rPr>
          <w:rFonts w:ascii="Calibri" w:hAnsi="Calibri"/>
        </w:rPr>
      </w:pPr>
      <w:r>
        <w:rPr>
          <w:rFonts w:ascii="Calibri" w:hAnsi="Calibri"/>
        </w:rPr>
        <w:t xml:space="preserve">Missouri Senate President Pro Tem Caleb Rowden of Columbia sponsored </w:t>
      </w:r>
      <w:hyperlink r:id="rId5" w:history="1">
        <w:r w:rsidRPr="00E632B9">
          <w:rPr>
            <w:rStyle w:val="Hyperlink"/>
            <w:rFonts w:ascii="Calibri" w:hAnsi="Calibri"/>
          </w:rPr>
          <w:t>Senate Joint Resolution 41</w:t>
        </w:r>
      </w:hyperlink>
      <w:r>
        <w:rPr>
          <w:rFonts w:ascii="Calibri" w:hAnsi="Calibri"/>
        </w:rPr>
        <w:t>, which would have c</w:t>
      </w:r>
      <w:r w:rsidRPr="00E632B9">
        <w:rPr>
          <w:rFonts w:ascii="Calibri" w:hAnsi="Calibri"/>
        </w:rPr>
        <w:t>reate</w:t>
      </w:r>
      <w:r>
        <w:rPr>
          <w:rFonts w:ascii="Calibri" w:hAnsi="Calibri"/>
        </w:rPr>
        <w:t>d</w:t>
      </w:r>
      <w:r w:rsidRPr="00E632B9">
        <w:rPr>
          <w:rFonts w:ascii="Calibri" w:hAnsi="Calibri"/>
        </w:rPr>
        <w:t xml:space="preserve"> the Joint Committee on State Security</w:t>
      </w:r>
      <w:r>
        <w:rPr>
          <w:rFonts w:ascii="Calibri" w:hAnsi="Calibri"/>
        </w:rPr>
        <w:t>…</w:t>
      </w:r>
    </w:p>
    <w:p w:rsidR="00E632B9" w:rsidRPr="00E632B9" w:rsidRDefault="00E632B9" w:rsidP="00F051F2">
      <w:pPr>
        <w:rPr>
          <w:rFonts w:ascii="Calibri" w:hAnsi="Calibri"/>
          <w:b/>
        </w:rPr>
      </w:pPr>
      <w:r>
        <w:rPr>
          <w:rFonts w:ascii="Calibri" w:hAnsi="Calibri"/>
        </w:rPr>
        <w:tab/>
      </w:r>
      <w:r w:rsidRPr="00E632B9">
        <w:rPr>
          <w:rFonts w:ascii="Calibri" w:hAnsi="Calibri"/>
          <w:b/>
        </w:rPr>
        <w:t>Rowden 1</w:t>
      </w:r>
      <w:r w:rsidRPr="00E632B9">
        <w:rPr>
          <w:rFonts w:ascii="Calibri" w:hAnsi="Calibri"/>
          <w:b/>
        </w:rPr>
        <w:tab/>
        <w:t>:25</w:t>
      </w:r>
      <w:r w:rsidRPr="00E632B9">
        <w:rPr>
          <w:rFonts w:ascii="Calibri" w:hAnsi="Calibri"/>
          <w:b/>
        </w:rPr>
        <w:tab/>
        <w:t>Q: in that regard.</w:t>
      </w:r>
    </w:p>
    <w:p w:rsidR="00E632B9" w:rsidRDefault="00E632B9" w:rsidP="00F051F2">
      <w:pPr>
        <w:rPr>
          <w:rFonts w:ascii="Calibri" w:hAnsi="Calibri"/>
        </w:rPr>
      </w:pPr>
      <w:r>
        <w:rPr>
          <w:rFonts w:ascii="Calibri" w:hAnsi="Calibri"/>
        </w:rPr>
        <w:t>There were five other bills relating to foreign ownership this year, in the Missouri Senate alone.</w:t>
      </w:r>
    </w:p>
    <w:p w:rsidR="00E632B9" w:rsidRDefault="00E632B9" w:rsidP="00F051F2">
      <w:pPr>
        <w:rPr>
          <w:rFonts w:ascii="Calibri" w:hAnsi="Calibri"/>
        </w:rPr>
      </w:pPr>
      <w:r>
        <w:rPr>
          <w:rFonts w:ascii="Calibri" w:hAnsi="Calibri"/>
        </w:rPr>
        <w:t>Senator Rowden says one of the wishes from proponents of this concept was to take an across-the-board approach to who can, and who cannot, own farm land in the Show-Me State…</w:t>
      </w:r>
    </w:p>
    <w:p w:rsidR="00E632B9" w:rsidRPr="00E632B9" w:rsidRDefault="00E632B9" w:rsidP="00F051F2">
      <w:pPr>
        <w:rPr>
          <w:rFonts w:ascii="Calibri" w:hAnsi="Calibri"/>
          <w:b/>
        </w:rPr>
      </w:pPr>
      <w:r>
        <w:rPr>
          <w:rFonts w:ascii="Calibri" w:hAnsi="Calibri"/>
        </w:rPr>
        <w:tab/>
      </w:r>
      <w:r w:rsidRPr="00E632B9">
        <w:rPr>
          <w:rFonts w:ascii="Calibri" w:hAnsi="Calibri"/>
          <w:b/>
        </w:rPr>
        <w:t>Rowden 2</w:t>
      </w:r>
      <w:r w:rsidRPr="00E632B9">
        <w:rPr>
          <w:rFonts w:ascii="Calibri" w:hAnsi="Calibri"/>
          <w:b/>
        </w:rPr>
        <w:tab/>
        <w:t>:21</w:t>
      </w:r>
      <w:r w:rsidRPr="00E632B9">
        <w:rPr>
          <w:rFonts w:ascii="Calibri" w:hAnsi="Calibri"/>
          <w:b/>
        </w:rPr>
        <w:tab/>
        <w:t>Q: consequences would be.</w:t>
      </w:r>
    </w:p>
    <w:p w:rsidR="00E632B9" w:rsidRDefault="00E632B9" w:rsidP="00F051F2">
      <w:pPr>
        <w:rPr>
          <w:rFonts w:ascii="Calibri" w:hAnsi="Calibri"/>
        </w:rPr>
      </w:pPr>
      <w:r>
        <w:rPr>
          <w:rFonts w:ascii="Calibri" w:hAnsi="Calibri"/>
        </w:rPr>
        <w:t xml:space="preserve">Among the measures that would have restricted foreign ownership was </w:t>
      </w:r>
      <w:hyperlink r:id="rId6" w:history="1">
        <w:r w:rsidRPr="00E632B9">
          <w:rPr>
            <w:rStyle w:val="Hyperlink"/>
            <w:rFonts w:ascii="Calibri" w:hAnsi="Calibri"/>
          </w:rPr>
          <w:t>Senate Bill 144</w:t>
        </w:r>
      </w:hyperlink>
      <w:r>
        <w:rPr>
          <w:rFonts w:ascii="Calibri" w:hAnsi="Calibri"/>
        </w:rPr>
        <w:t>.</w:t>
      </w:r>
    </w:p>
    <w:p w:rsidR="00E632B9" w:rsidRDefault="00E632B9" w:rsidP="00F051F2">
      <w:pPr>
        <w:rPr>
          <w:rFonts w:ascii="Calibri" w:hAnsi="Calibri"/>
        </w:rPr>
      </w:pPr>
      <w:r>
        <w:rPr>
          <w:rFonts w:ascii="Calibri" w:hAnsi="Calibri"/>
        </w:rPr>
        <w:t>Senator Doug Beck of St. Louis was the sponsor. He says he has sponsored this type of legislation for the past five years…</w:t>
      </w:r>
    </w:p>
    <w:p w:rsidR="00E632B9" w:rsidRPr="00E632B9" w:rsidRDefault="00E632B9" w:rsidP="00F051F2">
      <w:pPr>
        <w:rPr>
          <w:rFonts w:ascii="Calibri" w:hAnsi="Calibri"/>
          <w:b/>
        </w:rPr>
      </w:pPr>
      <w:r>
        <w:rPr>
          <w:rFonts w:ascii="Calibri" w:hAnsi="Calibri"/>
        </w:rPr>
        <w:tab/>
      </w:r>
      <w:r w:rsidRPr="00E632B9">
        <w:rPr>
          <w:rFonts w:ascii="Calibri" w:hAnsi="Calibri"/>
          <w:b/>
        </w:rPr>
        <w:t>Beck</w:t>
      </w:r>
      <w:r w:rsidRPr="00E632B9">
        <w:rPr>
          <w:rFonts w:ascii="Calibri" w:hAnsi="Calibri"/>
          <w:b/>
        </w:rPr>
        <w:tab/>
      </w:r>
      <w:r w:rsidRPr="00E632B9">
        <w:rPr>
          <w:rFonts w:ascii="Calibri" w:hAnsi="Calibri"/>
          <w:b/>
        </w:rPr>
        <w:tab/>
      </w:r>
      <w:proofErr w:type="gramStart"/>
      <w:r w:rsidRPr="00E632B9">
        <w:rPr>
          <w:rFonts w:ascii="Calibri" w:hAnsi="Calibri"/>
          <w:b/>
        </w:rPr>
        <w:t>:23</w:t>
      </w:r>
      <w:proofErr w:type="gramEnd"/>
      <w:r w:rsidRPr="00E632B9">
        <w:rPr>
          <w:rFonts w:ascii="Calibri" w:hAnsi="Calibri"/>
          <w:b/>
        </w:rPr>
        <w:tab/>
        <w:t>Q: in this country.</w:t>
      </w:r>
    </w:p>
    <w:p w:rsidR="000D3E22" w:rsidRDefault="00BB58F3" w:rsidP="00BB58F3">
      <w:pPr>
        <w:rPr>
          <w:rFonts w:ascii="Calibri" w:hAnsi="Calibri"/>
        </w:rPr>
      </w:pPr>
      <w:r>
        <w:rPr>
          <w:rFonts w:ascii="Calibri" w:hAnsi="Calibri"/>
        </w:rPr>
        <w:t>There is a high likelihood more proposals relating to foreign ownership of Missouri land will be a part of next year’s re</w:t>
      </w:r>
      <w:r w:rsidR="000D3E22">
        <w:rPr>
          <w:rFonts w:ascii="Calibri" w:hAnsi="Calibri"/>
        </w:rPr>
        <w:t>gular legislative session, too.</w:t>
      </w:r>
    </w:p>
    <w:p w:rsidR="00BB58F3" w:rsidRDefault="00BB58F3" w:rsidP="00BB58F3">
      <w:pPr>
        <w:rPr>
          <w:rFonts w:ascii="Calibri" w:hAnsi="Calibri"/>
        </w:rPr>
      </w:pPr>
      <w:r w:rsidRPr="00BB58F3">
        <w:rPr>
          <w:rFonts w:ascii="Calibri" w:hAnsi="Calibri"/>
        </w:rPr>
        <w:t>Lawmakers are looking ahead to the upcoming legislative session.</w:t>
      </w:r>
      <w:r>
        <w:rPr>
          <w:rFonts w:ascii="Calibri" w:hAnsi="Calibri"/>
        </w:rPr>
        <w:t xml:space="preserve"> </w:t>
      </w:r>
      <w:r w:rsidRPr="00BB58F3">
        <w:rPr>
          <w:rFonts w:ascii="Calibri" w:hAnsi="Calibri"/>
        </w:rPr>
        <w:t xml:space="preserve">They have been able to pre-file legislation since July 1. Pre-filed measures will receive their official bill numbers for 2024 starting on Dec. 1. Legislation is numbered based on a senator’s seniority. There are other criteria, in case there </w:t>
      </w:r>
      <w:r>
        <w:rPr>
          <w:rFonts w:ascii="Calibri" w:hAnsi="Calibri"/>
        </w:rPr>
        <w:t>is</w:t>
      </w:r>
      <w:r w:rsidRPr="00BB58F3">
        <w:rPr>
          <w:rFonts w:ascii="Calibri" w:hAnsi="Calibri"/>
        </w:rPr>
        <w:t xml:space="preserve"> more than one senator who has been in the Missouri Senate for the same length of time. For the first day bills are given their numbers, each senator is allowed to pre-file three proposals. Others are allowed to follow, starting after Dec. 1.</w:t>
      </w:r>
    </w:p>
    <w:p w:rsidR="00E632B9" w:rsidRDefault="00BB58F3" w:rsidP="00BB58F3">
      <w:pPr>
        <w:rPr>
          <w:rFonts w:ascii="Calibri" w:hAnsi="Calibri"/>
        </w:rPr>
      </w:pPr>
      <w:r w:rsidRPr="00BB58F3">
        <w:rPr>
          <w:rFonts w:ascii="Calibri" w:hAnsi="Calibri"/>
        </w:rPr>
        <w:t>The Second Regular Session of the 102nd General Assembly will begin in January.</w:t>
      </w:r>
    </w:p>
    <w:p w:rsidR="002B1A13" w:rsidRPr="002B1A13" w:rsidRDefault="002B1A13" w:rsidP="002B1A13">
      <w:pPr>
        <w:rPr>
          <w:rFonts w:ascii="Calibri" w:hAnsi="Calibri"/>
        </w:rPr>
      </w:pPr>
      <w:r w:rsidRPr="002B1A13">
        <w:rPr>
          <w:rFonts w:ascii="Calibri" w:hAnsi="Calibri"/>
        </w:rPr>
        <w:lastRenderedPageBreak/>
        <w:t xml:space="preserve">And, remember, you can follow these and other issues facing the Missouri Senate by visiting our website: </w:t>
      </w:r>
      <w:hyperlink r:id="rId7"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B0232">
        <w:rPr>
          <w:rFonts w:ascii="Calibri" w:hAnsi="Calibri"/>
        </w:rPr>
        <w:t>, I’m Dean Morgan.</w:t>
      </w:r>
      <w:bookmarkStart w:id="0" w:name="_GoBack"/>
      <w:bookmarkEnd w:id="0"/>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0D3E22"/>
    <w:rsid w:val="00177E9A"/>
    <w:rsid w:val="00202BDC"/>
    <w:rsid w:val="00284C42"/>
    <w:rsid w:val="002B0232"/>
    <w:rsid w:val="002B1A13"/>
    <w:rsid w:val="00301BCF"/>
    <w:rsid w:val="003C0B05"/>
    <w:rsid w:val="00444425"/>
    <w:rsid w:val="004C2612"/>
    <w:rsid w:val="00510312"/>
    <w:rsid w:val="00522830"/>
    <w:rsid w:val="0055150F"/>
    <w:rsid w:val="005D5427"/>
    <w:rsid w:val="007428D8"/>
    <w:rsid w:val="00781232"/>
    <w:rsid w:val="007A55DA"/>
    <w:rsid w:val="007F4544"/>
    <w:rsid w:val="00815EC9"/>
    <w:rsid w:val="00823A29"/>
    <w:rsid w:val="00842DAF"/>
    <w:rsid w:val="008A328F"/>
    <w:rsid w:val="008F722E"/>
    <w:rsid w:val="0094316F"/>
    <w:rsid w:val="00A460FC"/>
    <w:rsid w:val="00A6143E"/>
    <w:rsid w:val="00A6658D"/>
    <w:rsid w:val="00AB3BA0"/>
    <w:rsid w:val="00AB465F"/>
    <w:rsid w:val="00AD6F7C"/>
    <w:rsid w:val="00AE6F8E"/>
    <w:rsid w:val="00B23564"/>
    <w:rsid w:val="00B44781"/>
    <w:rsid w:val="00B80979"/>
    <w:rsid w:val="00B92A69"/>
    <w:rsid w:val="00BB58F3"/>
    <w:rsid w:val="00BD3391"/>
    <w:rsid w:val="00C02702"/>
    <w:rsid w:val="00C1785B"/>
    <w:rsid w:val="00C35246"/>
    <w:rsid w:val="00C52AD9"/>
    <w:rsid w:val="00CA3DCA"/>
    <w:rsid w:val="00D1078D"/>
    <w:rsid w:val="00D30087"/>
    <w:rsid w:val="00D60E22"/>
    <w:rsid w:val="00D70338"/>
    <w:rsid w:val="00DC3932"/>
    <w:rsid w:val="00E00E95"/>
    <w:rsid w:val="00E241DB"/>
    <w:rsid w:val="00E632B9"/>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1864"/>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paragraph" w:styleId="Heading2">
    <w:name w:val="heading 2"/>
    <w:basedOn w:val="Normal"/>
    <w:next w:val="Normal"/>
    <w:link w:val="Heading2Char"/>
    <w:uiPriority w:val="9"/>
    <w:semiHidden/>
    <w:unhideWhenUsed/>
    <w:qFormat/>
    <w:rsid w:val="00E632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 w:type="character" w:customStyle="1" w:styleId="Heading2Char">
    <w:name w:val="Heading 2 Char"/>
    <w:basedOn w:val="DefaultParagraphFont"/>
    <w:link w:val="Heading2"/>
    <w:uiPriority w:val="9"/>
    <w:semiHidden/>
    <w:rsid w:val="00E632B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3019">
      <w:bodyDiv w:val="1"/>
      <w:marLeft w:val="0"/>
      <w:marRight w:val="0"/>
      <w:marTop w:val="0"/>
      <w:marBottom w:val="0"/>
      <w:divBdr>
        <w:top w:val="none" w:sz="0" w:space="0" w:color="auto"/>
        <w:left w:val="none" w:sz="0" w:space="0" w:color="auto"/>
        <w:bottom w:val="none" w:sz="0" w:space="0" w:color="auto"/>
        <w:right w:val="none" w:sz="0" w:space="0" w:color="auto"/>
      </w:divBdr>
    </w:div>
    <w:div w:id="182466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nate.m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mo.gov/23info/bts_web/Bill.aspx?SessionType=R&amp;BillID=44486" TargetMode="External"/><Relationship Id="rId5" Type="http://schemas.openxmlformats.org/officeDocument/2006/relationships/hyperlink" Target="https://www.senate.mo.gov/23info/bts_web/Bill.aspx?SessionType=R&amp;BillID=2020263" TargetMode="External"/><Relationship Id="rId4" Type="http://schemas.openxmlformats.org/officeDocument/2006/relationships/hyperlink" Target="https://www.senate.mo.gov/Committees/CommitteeDetails/8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5</cp:revision>
  <dcterms:created xsi:type="dcterms:W3CDTF">2023-11-13T20:17:00Z</dcterms:created>
  <dcterms:modified xsi:type="dcterms:W3CDTF">2023-11-13T20:32:00Z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