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13199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20, 1865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6650B">
        <w:rPr>
          <w:rFonts w:asciiTheme="minorHAnsi" w:hAnsiTheme="minorHAnsi"/>
        </w:rPr>
        <w:t>Dec. 20, 1865, the end of the first portion of the Adjourned Session of the 23rd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6650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adjourned session started on Nov. 1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was lawmakers’ final day of the year. They would break for Christmas and New Year’s, and then return on Jan. 8, for a session that would continue into March of 1866. It may be worth noting when lawmakers came back on Jan. 8, the Missouri Senate was unable to reach a quorum, so a motion was made to adjourn until the following morning. This was becoming quite common during the Civil War.</w:t>
      </w:r>
    </w:p>
    <w:p w:rsidR="00F6650B" w:rsidRDefault="00F6650B" w:rsidP="00456E6C">
      <w:pPr>
        <w:jc w:val="both"/>
        <w:rPr>
          <w:rFonts w:asciiTheme="minorHAnsi" w:hAnsiTheme="minorHAnsi"/>
        </w:rPr>
      </w:pPr>
    </w:p>
    <w:p w:rsidR="00F6650B" w:rsidRDefault="00F6650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Wednesday began with a couple of measures aimed at paying state militia members. You may recall the end of the Civil War was a part of the governor’s call for this adjourned session, along with some budgetary matters and some concerns over recent elections.</w:t>
      </w:r>
    </w:p>
    <w:p w:rsidR="00F6650B" w:rsidRDefault="00F6650B" w:rsidP="00456E6C">
      <w:pPr>
        <w:jc w:val="both"/>
        <w:rPr>
          <w:rFonts w:asciiTheme="minorHAnsi" w:hAnsiTheme="minorHAnsi"/>
        </w:rPr>
      </w:pPr>
    </w:p>
    <w:p w:rsidR="00EC4925" w:rsidRPr="00B6707F" w:rsidRDefault="00F6650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20, 1865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end of the first seven weeks of the Adjourned Session of the 23rd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F6650B" w:rsidRDefault="00F6650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F6650B" w:rsidRPr="00F6650B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6650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6650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992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50B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76E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98197/rec/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2023-06-08T16:21:00Z</dcterms:created>
  <dcterms:modified xsi:type="dcterms:W3CDTF">2023-06-08T16:29:00Z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