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060F4A" w:rsidP="00456E6C">
      <w:pPr>
        <w:jc w:val="both"/>
        <w:rPr>
          <w:rFonts w:asciiTheme="minorHAnsi" w:hAnsiTheme="minorHAnsi"/>
        </w:rPr>
      </w:pPr>
      <w:r>
        <w:rPr>
          <w:rFonts w:asciiTheme="minorHAnsi" w:hAnsiTheme="minorHAnsi"/>
        </w:rPr>
        <w:t>Dec. 19, 1822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60D68">
        <w:rPr>
          <w:rFonts w:asciiTheme="minorHAnsi" w:hAnsiTheme="minorHAnsi"/>
        </w:rPr>
        <w:t>Dec. 19, 1822, final day of the Second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A60D68" w:rsidP="00456E6C">
      <w:pPr>
        <w:jc w:val="both"/>
        <w:rPr>
          <w:rFonts w:asciiTheme="minorHAnsi" w:hAnsiTheme="minorHAnsi"/>
        </w:rPr>
      </w:pPr>
      <w:r>
        <w:rPr>
          <w:rFonts w:asciiTheme="minorHAnsi" w:hAnsiTheme="minorHAnsi"/>
        </w:rPr>
        <w:t>This was a Thursday</w:t>
      </w:r>
      <w:r w:rsidR="00FE32A0" w:rsidRPr="00B6707F">
        <w:rPr>
          <w:rFonts w:asciiTheme="minorHAnsi" w:hAnsiTheme="minorHAnsi"/>
        </w:rPr>
        <w:t>.</w:t>
      </w:r>
      <w:r>
        <w:rPr>
          <w:rFonts w:asciiTheme="minorHAnsi" w:hAnsiTheme="minorHAnsi"/>
        </w:rPr>
        <w:t xml:space="preserve"> Session had only started the previous Nov. 4.</w:t>
      </w:r>
    </w:p>
    <w:p w:rsidR="00A60D68" w:rsidRDefault="00A60D68" w:rsidP="00456E6C">
      <w:pPr>
        <w:jc w:val="both"/>
        <w:rPr>
          <w:rFonts w:asciiTheme="minorHAnsi" w:hAnsiTheme="minorHAnsi"/>
        </w:rPr>
      </w:pPr>
    </w:p>
    <w:p w:rsidR="00A60D68" w:rsidRDefault="00A60D68" w:rsidP="00456E6C">
      <w:pPr>
        <w:jc w:val="both"/>
        <w:rPr>
          <w:rFonts w:asciiTheme="minorHAnsi" w:hAnsiTheme="minorHAnsi"/>
        </w:rPr>
      </w:pPr>
      <w:r>
        <w:rPr>
          <w:rFonts w:asciiTheme="minorHAnsi" w:hAnsiTheme="minorHAnsi"/>
        </w:rPr>
        <w:t>Among the measures to see success during this session was one to acquire the land and build what would turn out to be the first state Capitol. Another bill would furnish city officials with their plan. At this point, the Legislature is still meeting in St. Charles, which it would through 1826.</w:t>
      </w:r>
    </w:p>
    <w:p w:rsidR="00A60D68" w:rsidRDefault="00A60D68" w:rsidP="00456E6C">
      <w:pPr>
        <w:jc w:val="both"/>
        <w:rPr>
          <w:rFonts w:asciiTheme="minorHAnsi" w:hAnsiTheme="minorHAnsi"/>
        </w:rPr>
      </w:pPr>
    </w:p>
    <w:p w:rsidR="00A60D68" w:rsidRDefault="00A60D68" w:rsidP="00456E6C">
      <w:pPr>
        <w:jc w:val="both"/>
        <w:rPr>
          <w:rFonts w:asciiTheme="minorHAnsi" w:hAnsiTheme="minorHAnsi"/>
        </w:rPr>
      </w:pPr>
      <w:r>
        <w:rPr>
          <w:rFonts w:asciiTheme="minorHAnsi" w:hAnsiTheme="minorHAnsi"/>
        </w:rPr>
        <w:t>Other legislation included one to survey and mark state roads, another to regulate the state auditor’s office and another to create the state treasurer’s office.</w:t>
      </w:r>
    </w:p>
    <w:p w:rsidR="00A60D68" w:rsidRDefault="00A60D68" w:rsidP="00456E6C">
      <w:pPr>
        <w:jc w:val="both"/>
        <w:rPr>
          <w:rFonts w:asciiTheme="minorHAnsi" w:hAnsiTheme="minorHAnsi"/>
        </w:rPr>
      </w:pPr>
    </w:p>
    <w:p w:rsidR="00A60D68" w:rsidRDefault="00A60D68" w:rsidP="00456E6C">
      <w:pPr>
        <w:jc w:val="both"/>
        <w:rPr>
          <w:rFonts w:asciiTheme="minorHAnsi" w:hAnsiTheme="minorHAnsi"/>
        </w:rPr>
      </w:pPr>
      <w:r>
        <w:rPr>
          <w:rFonts w:asciiTheme="minorHAnsi" w:hAnsiTheme="minorHAnsi"/>
        </w:rPr>
        <w:t>After both the president pro tem signed bills, a message from the governor spelled out which bills he has already signed from this session.</w:t>
      </w:r>
    </w:p>
    <w:p w:rsidR="00A60D68" w:rsidRDefault="00A60D68" w:rsidP="00456E6C">
      <w:pPr>
        <w:jc w:val="both"/>
        <w:rPr>
          <w:rFonts w:asciiTheme="minorHAnsi" w:hAnsiTheme="minorHAnsi"/>
        </w:rPr>
      </w:pPr>
    </w:p>
    <w:p w:rsidR="00A60D68" w:rsidRDefault="00A60D68" w:rsidP="00456E6C">
      <w:pPr>
        <w:jc w:val="both"/>
        <w:rPr>
          <w:rFonts w:asciiTheme="minorHAnsi" w:hAnsiTheme="minorHAnsi"/>
        </w:rPr>
      </w:pPr>
      <w:r>
        <w:rPr>
          <w:rFonts w:asciiTheme="minorHAnsi" w:hAnsiTheme="minorHAnsi"/>
        </w:rPr>
        <w:t>The Senate than adjourned, sine die.</w:t>
      </w:r>
    </w:p>
    <w:p w:rsidR="00A60D68" w:rsidRDefault="00A60D68" w:rsidP="00456E6C">
      <w:pPr>
        <w:jc w:val="both"/>
        <w:rPr>
          <w:rFonts w:asciiTheme="minorHAnsi" w:hAnsiTheme="minorHAnsi"/>
        </w:rPr>
      </w:pPr>
    </w:p>
    <w:p w:rsidR="00A60D68" w:rsidRPr="00B6707F" w:rsidRDefault="00A60D68" w:rsidP="00456E6C">
      <w:pPr>
        <w:jc w:val="both"/>
        <w:rPr>
          <w:rFonts w:asciiTheme="minorHAnsi" w:hAnsiTheme="minorHAnsi"/>
        </w:rPr>
      </w:pPr>
      <w:r>
        <w:rPr>
          <w:rFonts w:asciiTheme="minorHAnsi" w:hAnsiTheme="minorHAnsi"/>
        </w:rPr>
        <w:t xml:space="preserve">For the first 150 years of our state’s history, the Legislature only met in regular session every other year. For the first few years, this included no extra — or any other kind of call to return for business. In the years that would follow 1822, there would start to be additional Called, Adjourned and, later, Extra sessions — as well as other items that would bring the Legislature back into the Capitol in non-regular settings. For the time being, they could pass dozens of measures </w:t>
      </w:r>
      <w:r w:rsidRPr="00A60D68">
        <w:rPr>
          <w:rFonts w:asciiTheme="minorHAnsi" w:hAnsiTheme="minorHAnsi"/>
          <w:i/>
        </w:rPr>
        <w:t>and</w:t>
      </w:r>
      <w:r>
        <w:rPr>
          <w:rFonts w:asciiTheme="minorHAnsi" w:hAnsiTheme="minorHAnsi"/>
        </w:rPr>
        <w:t xml:space="preserve"> two budgets in just </w:t>
      </w:r>
      <w:r w:rsidR="006D40B5">
        <w:rPr>
          <w:rFonts w:asciiTheme="minorHAnsi" w:hAnsiTheme="minorHAnsi"/>
        </w:rPr>
        <w:t>six weeks.</w:t>
      </w:r>
    </w:p>
    <w:p w:rsidR="00B71292" w:rsidRPr="00B6707F" w:rsidRDefault="00B71292" w:rsidP="00456E6C">
      <w:pPr>
        <w:jc w:val="both"/>
        <w:rPr>
          <w:rFonts w:asciiTheme="minorHAnsi" w:hAnsiTheme="minorHAnsi"/>
        </w:rPr>
      </w:pPr>
    </w:p>
    <w:p w:rsidR="00EC4925" w:rsidRPr="00B6707F" w:rsidRDefault="00A60D68" w:rsidP="00456E6C">
      <w:pPr>
        <w:jc w:val="both"/>
        <w:rPr>
          <w:rFonts w:asciiTheme="minorHAnsi" w:hAnsiTheme="minorHAnsi"/>
        </w:rPr>
      </w:pPr>
      <w:r>
        <w:rPr>
          <w:rFonts w:asciiTheme="minorHAnsi" w:hAnsiTheme="minorHAnsi"/>
        </w:rPr>
        <w:t>December 19, 1822</w:t>
      </w:r>
      <w:r w:rsidR="00A03295" w:rsidRPr="00B6707F">
        <w:rPr>
          <w:rFonts w:asciiTheme="minorHAnsi" w:hAnsiTheme="minorHAnsi"/>
        </w:rPr>
        <w:t>, the date marking</w:t>
      </w:r>
      <w:r>
        <w:rPr>
          <w:rFonts w:asciiTheme="minorHAnsi" w:hAnsiTheme="minorHAnsi"/>
        </w:rPr>
        <w:t xml:space="preserve"> the last day of the Second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A60D68" w:rsidRPr="00A60D68">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6D40B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6D40B5">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0F4A"/>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0B5"/>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0D68"/>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2A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7075/re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2023-06-08T20:12:00Z</dcterms:created>
  <dcterms:modified xsi:type="dcterms:W3CDTF">2023-06-08T20:23:00Z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