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FB361A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Nov. 11, 1863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E45C7B">
        <w:rPr>
          <w:rFonts w:asciiTheme="minorHAnsi" w:hAnsiTheme="minorHAnsi"/>
        </w:rPr>
        <w:t>Nov. 11, 1863, second day of the Adjourned Session of the 22nd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E45C7B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Technically, you could consider this the </w:t>
      </w:r>
      <w:r w:rsidRPr="00E45C7B">
        <w:rPr>
          <w:rFonts w:asciiTheme="minorHAnsi" w:hAnsiTheme="minorHAnsi"/>
          <w:i/>
        </w:rPr>
        <w:t>first</w:t>
      </w:r>
      <w:r>
        <w:rPr>
          <w:rFonts w:asciiTheme="minorHAnsi" w:hAnsiTheme="minorHAnsi"/>
        </w:rPr>
        <w:t xml:space="preserve"> day of the Adjourned Session, since senators were unable to reach a quorum the previous day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The same would happen to start the second day, with 15 senators present and 18 absent, at which point the sergeant-at-arms was sent to find absent senators. He would return with four senators, and the day could proceed.</w:t>
      </w:r>
    </w:p>
    <w:p w:rsidR="00E45C7B" w:rsidRDefault="00E45C7B" w:rsidP="00456E6C">
      <w:pPr>
        <w:jc w:val="both"/>
        <w:rPr>
          <w:rFonts w:asciiTheme="minorHAnsi" w:hAnsiTheme="minorHAnsi"/>
        </w:rPr>
      </w:pPr>
    </w:p>
    <w:p w:rsidR="00E45C7B" w:rsidRDefault="00E45C7B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Before senators heard the message from the governor, which traditionally starts regular business for an Adjourned — now known as an Extra — Session, other legislation was read and referred to committee.</w:t>
      </w:r>
    </w:p>
    <w:p w:rsidR="00E45C7B" w:rsidRDefault="00E45C7B" w:rsidP="00456E6C">
      <w:pPr>
        <w:jc w:val="both"/>
        <w:rPr>
          <w:rFonts w:asciiTheme="minorHAnsi" w:hAnsiTheme="minorHAnsi"/>
        </w:rPr>
      </w:pPr>
    </w:p>
    <w:p w:rsidR="00E45C7B" w:rsidRDefault="00E45C7B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Once the two-person Senate-House committee was given the governor’s letter, it was then read at the dais. This Adjourned Session was largely related to the Civil War. Railroads were also a concern for the executive branch, as they were a major issue for the Legislature for a number of years here in Missouri.</w:t>
      </w:r>
    </w:p>
    <w:p w:rsidR="00E45C7B" w:rsidRDefault="00E45C7B" w:rsidP="00456E6C">
      <w:pPr>
        <w:jc w:val="both"/>
        <w:rPr>
          <w:rFonts w:asciiTheme="minorHAnsi" w:hAnsiTheme="minorHAnsi"/>
        </w:rPr>
      </w:pPr>
    </w:p>
    <w:p w:rsidR="00E45C7B" w:rsidRDefault="00E45C7B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resolution was prepared for a senator who had died since the most recent regular session, which was then adopted.</w:t>
      </w:r>
    </w:p>
    <w:p w:rsidR="00E45C7B" w:rsidRDefault="00E45C7B" w:rsidP="00456E6C">
      <w:pPr>
        <w:jc w:val="both"/>
        <w:rPr>
          <w:rFonts w:asciiTheme="minorHAnsi" w:hAnsiTheme="minorHAnsi"/>
        </w:rPr>
      </w:pPr>
    </w:p>
    <w:p w:rsidR="00E45C7B" w:rsidRPr="00B6707F" w:rsidRDefault="00E45C7B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Senator</w:t>
      </w:r>
      <w:r w:rsidR="00032A9F">
        <w:rPr>
          <w:rFonts w:asciiTheme="minorHAnsi" w:hAnsiTheme="minorHAnsi"/>
        </w:rPr>
        <w:t>s</w:t>
      </w:r>
      <w:bookmarkStart w:id="0" w:name="_GoBack"/>
      <w:bookmarkEnd w:id="0"/>
      <w:r>
        <w:rPr>
          <w:rFonts w:asciiTheme="minorHAnsi" w:hAnsiTheme="minorHAnsi"/>
        </w:rPr>
        <w:t xml:space="preserve"> then moved to adjourn until 10 the next morning.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E45C7B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November 11, 1863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second day of the Adjourned Session of the 22nd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r>
        <w:rPr>
          <w:rFonts w:ascii="Calibri" w:hAnsi="Calibri"/>
        </w:rPr>
        <w:t>(Source:</w:t>
      </w:r>
      <w:r w:rsidR="00AB3CDF">
        <w:rPr>
          <w:rFonts w:ascii="Calibri" w:hAnsi="Calibri"/>
        </w:rPr>
        <w:t xml:space="preserve"> </w:t>
      </w:r>
      <w:hyperlink r:id="rId7" w:history="1">
        <w:r w:rsidR="00E45C7B" w:rsidRPr="00E45C7B">
          <w:rPr>
            <w:rStyle w:val="Hyperlink"/>
            <w:rFonts w:ascii="Calibri" w:hAnsi="Calibri"/>
            <w:i/>
          </w:rPr>
          <w:t>Journal of the Missouri Senate</w:t>
        </w:r>
      </w:hyperlink>
      <w:r>
        <w:rPr>
          <w:rFonts w:ascii="Calibri" w:hAnsi="Calibri"/>
        </w:rPr>
        <w:t>)</w:t>
      </w:r>
    </w:p>
    <w:sectPr w:rsidR="008225EC" w:rsidRPr="00821C2B" w:rsidSect="00A603B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032A9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032A9F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2A9F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3F55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5C7B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361A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9839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dh.contentdm.oclc.org/digital/collection/senatej/id/13018/rec/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2023-06-06T19:45:00Z</dcterms:created>
  <dcterms:modified xsi:type="dcterms:W3CDTF">2023-06-07T18:20:00Z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