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A4D2D" w:rsidP="00456E6C">
      <w:pPr>
        <w:jc w:val="both"/>
        <w:rPr>
          <w:rFonts w:asciiTheme="minorHAnsi" w:hAnsiTheme="minorHAnsi"/>
        </w:rPr>
      </w:pPr>
      <w:r>
        <w:rPr>
          <w:rFonts w:asciiTheme="minorHAnsi" w:hAnsiTheme="minorHAnsi"/>
        </w:rPr>
        <w:t>July 26,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F44C0">
        <w:rPr>
          <w:rFonts w:asciiTheme="minorHAnsi" w:hAnsiTheme="minorHAnsi"/>
        </w:rPr>
        <w:t xml:space="preserve">July 26, 1921, 33rd day of the First Extra </w:t>
      </w:r>
      <w:r w:rsidR="00B9454B">
        <w:rPr>
          <w:rFonts w:asciiTheme="minorHAnsi" w:hAnsiTheme="minorHAnsi"/>
        </w:rPr>
        <w:t>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9454B" w:rsidP="00456E6C">
      <w:pPr>
        <w:jc w:val="both"/>
        <w:rPr>
          <w:rFonts w:asciiTheme="minorHAnsi" w:hAnsiTheme="minorHAnsi"/>
        </w:rPr>
      </w:pPr>
      <w:r>
        <w:rPr>
          <w:rFonts w:asciiTheme="minorHAnsi" w:hAnsiTheme="minorHAnsi"/>
        </w:rPr>
        <w:t>This Tuesday started with appropriations legislation, despite the fact this was not the reason for the governor having called this particular extra session. You may recall this extra session was called so the Legislature could dole out $60 million in road bonds for Missouri’s first county roads.</w:t>
      </w:r>
    </w:p>
    <w:p w:rsidR="00B9454B" w:rsidRDefault="00B9454B" w:rsidP="00456E6C">
      <w:pPr>
        <w:jc w:val="both"/>
        <w:rPr>
          <w:rFonts w:asciiTheme="minorHAnsi" w:hAnsiTheme="minorHAnsi"/>
        </w:rPr>
      </w:pPr>
    </w:p>
    <w:p w:rsidR="00B9454B" w:rsidRDefault="00B9454B" w:rsidP="00456E6C">
      <w:pPr>
        <w:jc w:val="both"/>
        <w:rPr>
          <w:rFonts w:asciiTheme="minorHAnsi" w:hAnsiTheme="minorHAnsi"/>
        </w:rPr>
      </w:pPr>
      <w:r>
        <w:rPr>
          <w:rFonts w:asciiTheme="minorHAnsi" w:hAnsiTheme="minorHAnsi"/>
        </w:rPr>
        <w:t>Later, senators would focus on House bills aimed at paying for the extra session.</w:t>
      </w:r>
    </w:p>
    <w:p w:rsidR="00B9454B" w:rsidRDefault="00B9454B" w:rsidP="00456E6C">
      <w:pPr>
        <w:jc w:val="both"/>
        <w:rPr>
          <w:rFonts w:asciiTheme="minorHAnsi" w:hAnsiTheme="minorHAnsi"/>
        </w:rPr>
      </w:pPr>
    </w:p>
    <w:p w:rsidR="00B9454B" w:rsidRDefault="00B9454B" w:rsidP="00456E6C">
      <w:pPr>
        <w:jc w:val="both"/>
        <w:rPr>
          <w:rFonts w:asciiTheme="minorHAnsi" w:hAnsiTheme="minorHAnsi"/>
        </w:rPr>
      </w:pPr>
      <w:r>
        <w:rPr>
          <w:rFonts w:asciiTheme="minorHAnsi" w:hAnsiTheme="minorHAnsi"/>
        </w:rPr>
        <w:t>Senators would then recess until 2 p.m.</w:t>
      </w:r>
    </w:p>
    <w:p w:rsidR="00B9454B" w:rsidRDefault="00B9454B" w:rsidP="00456E6C">
      <w:pPr>
        <w:jc w:val="both"/>
        <w:rPr>
          <w:rFonts w:asciiTheme="minorHAnsi" w:hAnsiTheme="minorHAnsi"/>
        </w:rPr>
      </w:pPr>
    </w:p>
    <w:p w:rsidR="00B9454B" w:rsidRDefault="00B9454B" w:rsidP="00456E6C">
      <w:pPr>
        <w:jc w:val="both"/>
        <w:rPr>
          <w:rFonts w:asciiTheme="minorHAnsi" w:hAnsiTheme="minorHAnsi"/>
        </w:rPr>
      </w:pPr>
      <w:r>
        <w:rPr>
          <w:rFonts w:asciiTheme="minorHAnsi" w:hAnsiTheme="minorHAnsi"/>
        </w:rPr>
        <w:t>They then turned to another part of the extra session, House Bill 58, which related to election rules. After this, work resumed on House Bills 1</w:t>
      </w:r>
      <w:r w:rsidR="008B2679">
        <w:rPr>
          <w:rFonts w:asciiTheme="minorHAnsi" w:hAnsiTheme="minorHAnsi"/>
        </w:rPr>
        <w:t>,</w:t>
      </w:r>
      <w:r>
        <w:rPr>
          <w:rFonts w:asciiTheme="minorHAnsi" w:hAnsiTheme="minorHAnsi"/>
        </w:rPr>
        <w:t xml:space="preserve"> 5,</w:t>
      </w:r>
      <w:r w:rsidR="008B2679">
        <w:rPr>
          <w:rFonts w:asciiTheme="minorHAnsi" w:hAnsiTheme="minorHAnsi"/>
        </w:rPr>
        <w:t xml:space="preserve"> 6, 8, 9, 12, 36, 38, 39 &amp; 48</w:t>
      </w:r>
      <w:r>
        <w:rPr>
          <w:rFonts w:asciiTheme="minorHAnsi" w:hAnsiTheme="minorHAnsi"/>
        </w:rPr>
        <w:t xml:space="preserve"> which related to </w:t>
      </w:r>
      <w:r w:rsidR="008B2679">
        <w:rPr>
          <w:rFonts w:asciiTheme="minorHAnsi" w:hAnsiTheme="minorHAnsi"/>
        </w:rPr>
        <w:t>infrastructure.</w:t>
      </w:r>
    </w:p>
    <w:p w:rsidR="008B2679" w:rsidRDefault="008B2679" w:rsidP="00456E6C">
      <w:pPr>
        <w:jc w:val="both"/>
        <w:rPr>
          <w:rFonts w:asciiTheme="minorHAnsi" w:hAnsiTheme="minorHAnsi"/>
        </w:rPr>
      </w:pPr>
    </w:p>
    <w:p w:rsidR="008B2679" w:rsidRDefault="008B2679" w:rsidP="00456E6C">
      <w:pPr>
        <w:jc w:val="both"/>
        <w:rPr>
          <w:rFonts w:asciiTheme="minorHAnsi" w:hAnsiTheme="minorHAnsi"/>
        </w:rPr>
      </w:pPr>
      <w:r>
        <w:rPr>
          <w:rFonts w:asciiTheme="minorHAnsi" w:hAnsiTheme="minorHAnsi"/>
        </w:rPr>
        <w:t>After more discussions, senators then moved to recess until 8 p.m.</w:t>
      </w:r>
    </w:p>
    <w:p w:rsidR="008B2679" w:rsidRDefault="008B2679" w:rsidP="00456E6C">
      <w:pPr>
        <w:jc w:val="both"/>
        <w:rPr>
          <w:rFonts w:asciiTheme="minorHAnsi" w:hAnsiTheme="minorHAnsi"/>
        </w:rPr>
      </w:pPr>
    </w:p>
    <w:p w:rsidR="008B2679" w:rsidRDefault="008B2679" w:rsidP="00456E6C">
      <w:pPr>
        <w:jc w:val="both"/>
        <w:rPr>
          <w:rFonts w:asciiTheme="minorHAnsi" w:hAnsiTheme="minorHAnsi"/>
        </w:rPr>
      </w:pPr>
      <w:r>
        <w:rPr>
          <w:rFonts w:asciiTheme="minorHAnsi" w:hAnsiTheme="minorHAnsi"/>
        </w:rPr>
        <w:t>Senators then returned to House Bill 1, et al. This measure now also included building and connecting state highways, in addition to county roads. An emergency clause was also approved.</w:t>
      </w:r>
    </w:p>
    <w:p w:rsidR="008B2679" w:rsidRDefault="008B2679" w:rsidP="00456E6C">
      <w:pPr>
        <w:jc w:val="both"/>
        <w:rPr>
          <w:rFonts w:asciiTheme="minorHAnsi" w:hAnsiTheme="minorHAnsi"/>
        </w:rPr>
      </w:pPr>
    </w:p>
    <w:p w:rsidR="008B2679" w:rsidRPr="00B6707F" w:rsidRDefault="008B2679" w:rsidP="00456E6C">
      <w:pPr>
        <w:jc w:val="both"/>
        <w:rPr>
          <w:rFonts w:asciiTheme="minorHAnsi" w:hAnsiTheme="minorHAnsi"/>
        </w:rPr>
      </w:pPr>
      <w:r>
        <w:rPr>
          <w:rFonts w:asciiTheme="minorHAnsi" w:hAnsiTheme="minorHAnsi"/>
        </w:rPr>
        <w:t>After this, senators moved to adjourn until the next morning.</w:t>
      </w:r>
    </w:p>
    <w:p w:rsidR="00B71292" w:rsidRPr="00B6707F" w:rsidRDefault="00B71292" w:rsidP="00456E6C">
      <w:pPr>
        <w:jc w:val="both"/>
        <w:rPr>
          <w:rFonts w:asciiTheme="minorHAnsi" w:hAnsiTheme="minorHAnsi"/>
        </w:rPr>
      </w:pPr>
    </w:p>
    <w:p w:rsidR="00EC4925" w:rsidRPr="00B6707F" w:rsidRDefault="00B9454B" w:rsidP="00456E6C">
      <w:pPr>
        <w:jc w:val="both"/>
        <w:rPr>
          <w:rFonts w:asciiTheme="minorHAnsi" w:hAnsiTheme="minorHAnsi"/>
        </w:rPr>
      </w:pPr>
      <w:r>
        <w:rPr>
          <w:rFonts w:asciiTheme="minorHAnsi" w:hAnsiTheme="minorHAnsi"/>
        </w:rPr>
        <w:t>July 26, 1921</w:t>
      </w:r>
      <w:r w:rsidR="00A03295" w:rsidRPr="00B6707F">
        <w:rPr>
          <w:rFonts w:asciiTheme="minorHAnsi" w:hAnsiTheme="minorHAnsi"/>
        </w:rPr>
        <w:t>, the date marking</w:t>
      </w:r>
      <w:r>
        <w:rPr>
          <w:rFonts w:asciiTheme="minorHAnsi" w:hAnsiTheme="minorHAnsi"/>
        </w:rPr>
        <w:t xml:space="preserve"> the 33rd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7F44C0" w:rsidRPr="007F44C0">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B267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B267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4D2D"/>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4C0"/>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679"/>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454B"/>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F4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510/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2022-11-16T19:29:00Z</dcterms:created>
  <dcterms:modified xsi:type="dcterms:W3CDTF">2022-11-16T20:13:00Z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