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4A5531">
        <w:rPr>
          <w:rFonts w:asciiTheme="majorHAnsi" w:hAnsiTheme="majorHAnsi"/>
          <w:b/>
          <w:color w:val="000099"/>
          <w:sz w:val="28"/>
          <w:szCs w:val="28"/>
        </w:rPr>
        <w:t>What’s to Come</w:t>
      </w:r>
    </w:p>
    <w:p w:rsidR="00207241" w:rsidRDefault="00574CAD" w:rsidP="0083279E">
      <w:pPr>
        <w:rPr>
          <w:rFonts w:ascii="Calibri" w:hAnsi="Calibri"/>
        </w:rPr>
      </w:pPr>
      <w:r>
        <w:rPr>
          <w:rFonts w:ascii="Calibri" w:hAnsi="Calibri"/>
        </w:rPr>
        <w:t>There are five weeks left in the 2023 regular legislative session.</w:t>
      </w:r>
    </w:p>
    <w:p w:rsidR="00574CAD" w:rsidRDefault="00574CAD" w:rsidP="0083279E">
      <w:pPr>
        <w:rPr>
          <w:rFonts w:ascii="Calibri" w:hAnsi="Calibri"/>
        </w:rPr>
      </w:pPr>
      <w:r>
        <w:rPr>
          <w:rFonts w:ascii="Calibri" w:hAnsi="Calibri"/>
        </w:rPr>
        <w:t>Missouri senators now find themselves discussing legislation on the floor of the Missouri Senate more often.</w:t>
      </w:r>
    </w:p>
    <w:p w:rsidR="00574CAD" w:rsidRDefault="00574CAD" w:rsidP="00574CAD">
      <w:pPr>
        <w:rPr>
          <w:rFonts w:ascii="Calibri" w:hAnsi="Calibri"/>
        </w:rPr>
      </w:pPr>
      <w:r>
        <w:rPr>
          <w:rFonts w:ascii="Calibri" w:hAnsi="Calibri"/>
        </w:rPr>
        <w:t>Missouri Senate President Pro Tem Caleb Rowden of Columbia says lawmakers are tackling big issues every week…</w:t>
      </w:r>
    </w:p>
    <w:p w:rsidR="00574CAD" w:rsidRPr="00BF2DCB" w:rsidRDefault="00574CAD" w:rsidP="00574CAD">
      <w:pPr>
        <w:rPr>
          <w:rFonts w:ascii="Calibri" w:hAnsi="Calibri"/>
          <w:b/>
        </w:rPr>
      </w:pPr>
      <w:r>
        <w:rPr>
          <w:rFonts w:ascii="Calibri" w:hAnsi="Calibri"/>
        </w:rPr>
        <w:tab/>
      </w:r>
      <w:r>
        <w:rPr>
          <w:rFonts w:ascii="Calibri" w:hAnsi="Calibri"/>
          <w:b/>
        </w:rPr>
        <w:t>Rowden</w:t>
      </w:r>
      <w:r w:rsidRPr="00BF2DCB">
        <w:rPr>
          <w:rFonts w:ascii="Calibri" w:hAnsi="Calibri"/>
          <w:b/>
        </w:rPr>
        <w:tab/>
        <w:t>:10</w:t>
      </w:r>
      <w:r w:rsidRPr="00BF2DCB">
        <w:rPr>
          <w:rFonts w:ascii="Calibri" w:hAnsi="Calibri"/>
          <w:b/>
        </w:rPr>
        <w:tab/>
        <w:t>Q: obviously the budget.</w:t>
      </w:r>
    </w:p>
    <w:p w:rsidR="00574CAD" w:rsidRDefault="00574CAD" w:rsidP="00574CAD">
      <w:pPr>
        <w:rPr>
          <w:rFonts w:ascii="Calibri" w:hAnsi="Calibri"/>
        </w:rPr>
      </w:pPr>
      <w:r>
        <w:rPr>
          <w:rFonts w:ascii="Calibri" w:hAnsi="Calibri"/>
        </w:rPr>
        <w:t>The First Regular Session of the 102nd General Assembly will end on Friday, May 12.</w:t>
      </w:r>
    </w:p>
    <w:p w:rsidR="00574CAD" w:rsidRDefault="00574CAD" w:rsidP="00574CAD">
      <w:pPr>
        <w:rPr>
          <w:rFonts w:ascii="Calibri" w:hAnsi="Calibri"/>
        </w:rPr>
      </w:pPr>
      <w:r>
        <w:rPr>
          <w:rFonts w:ascii="Calibri" w:hAnsi="Calibri"/>
        </w:rPr>
        <w:t>Missouri Senate Minority Floor Leader John Rizzo of Independence says he believes the final version of the Fiscal Year 2024 state operating budget will have to be different than what the Missouri House of Representatives sent to the Missouri Senate…</w:t>
      </w:r>
    </w:p>
    <w:p w:rsidR="00574CAD" w:rsidRPr="00BF2DCB" w:rsidRDefault="00574CAD" w:rsidP="00574CAD">
      <w:pPr>
        <w:rPr>
          <w:rFonts w:ascii="Calibri" w:hAnsi="Calibri"/>
          <w:b/>
        </w:rPr>
      </w:pPr>
      <w:r>
        <w:rPr>
          <w:rFonts w:ascii="Calibri" w:hAnsi="Calibri"/>
        </w:rPr>
        <w:tab/>
      </w:r>
      <w:r>
        <w:rPr>
          <w:rFonts w:ascii="Calibri" w:hAnsi="Calibri"/>
          <w:b/>
        </w:rPr>
        <w:t>Rizzo</w:t>
      </w:r>
      <w:r w:rsidRPr="00BF2DCB">
        <w:rPr>
          <w:rFonts w:ascii="Calibri" w:hAnsi="Calibri"/>
          <w:b/>
        </w:rPr>
        <w:tab/>
      </w:r>
      <w:r w:rsidRPr="00BF2DCB">
        <w:rPr>
          <w:rFonts w:ascii="Calibri" w:hAnsi="Calibri"/>
          <w:b/>
        </w:rPr>
        <w:tab/>
        <w:t>:05</w:t>
      </w:r>
      <w:r w:rsidRPr="00BF2DCB">
        <w:rPr>
          <w:rFonts w:ascii="Calibri" w:hAnsi="Calibri"/>
          <w:b/>
        </w:rPr>
        <w:tab/>
        <w:t>Q: with the budget.</w:t>
      </w:r>
    </w:p>
    <w:p w:rsidR="001C5015" w:rsidRDefault="00574CAD" w:rsidP="00574CAD">
      <w:pPr>
        <w:rPr>
          <w:rFonts w:ascii="Calibri" w:hAnsi="Calibri"/>
        </w:rPr>
      </w:pPr>
      <w:r>
        <w:rPr>
          <w:rFonts w:ascii="Calibri" w:hAnsi="Calibri"/>
        </w:rPr>
        <w:t xml:space="preserve">The </w:t>
      </w:r>
      <w:hyperlink r:id="rId4" w:history="1">
        <w:r w:rsidRPr="00BF2DCB">
          <w:rPr>
            <w:rStyle w:val="Hyperlink"/>
            <w:rFonts w:ascii="Calibri" w:hAnsi="Calibri"/>
          </w:rPr>
          <w:t>Missouri Senate Appropriations Committee</w:t>
        </w:r>
      </w:hyperlink>
      <w:r>
        <w:rPr>
          <w:rFonts w:ascii="Calibri" w:hAnsi="Calibri"/>
        </w:rPr>
        <w:t xml:space="preserve"> will look at the House version of the budget in the days and weeks to come.</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053A15">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53A15"/>
    <w:rsid w:val="00115A80"/>
    <w:rsid w:val="00177E9A"/>
    <w:rsid w:val="001C5015"/>
    <w:rsid w:val="00202BDC"/>
    <w:rsid w:val="00207241"/>
    <w:rsid w:val="00213E94"/>
    <w:rsid w:val="00284C42"/>
    <w:rsid w:val="00301BCF"/>
    <w:rsid w:val="003C0B05"/>
    <w:rsid w:val="004A5531"/>
    <w:rsid w:val="004C2612"/>
    <w:rsid w:val="00522830"/>
    <w:rsid w:val="00574CAD"/>
    <w:rsid w:val="005835C8"/>
    <w:rsid w:val="005D5427"/>
    <w:rsid w:val="00681AAB"/>
    <w:rsid w:val="007428D8"/>
    <w:rsid w:val="007668CD"/>
    <w:rsid w:val="0078056D"/>
    <w:rsid w:val="00781232"/>
    <w:rsid w:val="00815EC9"/>
    <w:rsid w:val="00823A29"/>
    <w:rsid w:val="0083279E"/>
    <w:rsid w:val="00842DAF"/>
    <w:rsid w:val="008A328F"/>
    <w:rsid w:val="008F722E"/>
    <w:rsid w:val="0094316F"/>
    <w:rsid w:val="00A31EB2"/>
    <w:rsid w:val="00A6143E"/>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5A4A"/>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e.mo.gov/Committees/CommitteeDetail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2023-04-11T14:28:00Z</dcterms:created>
  <dcterms:modified xsi:type="dcterms:W3CDTF">2023-04-11T15:10:00Z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