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717621">
        <w:rPr>
          <w:rFonts w:asciiTheme="majorHAnsi" w:hAnsiTheme="majorHAnsi"/>
          <w:b/>
          <w:color w:val="000099"/>
          <w:sz w:val="28"/>
          <w:szCs w:val="28"/>
        </w:rPr>
        <w:t>Updating Voter Rolls</w:t>
      </w:r>
    </w:p>
    <w:p w:rsidR="00EF4050" w:rsidRDefault="00EF4050" w:rsidP="00EF4050">
      <w:pPr>
        <w:rPr>
          <w:rFonts w:ascii="Calibri" w:hAnsi="Calibri"/>
        </w:rPr>
      </w:pPr>
      <w:r>
        <w:rPr>
          <w:rFonts w:ascii="Calibri" w:hAnsi="Calibri"/>
        </w:rPr>
        <w:t xml:space="preserve">The week begins with the </w:t>
      </w:r>
      <w:hyperlink r:id="rId4" w:history="1">
        <w:r w:rsidRPr="007A7743">
          <w:rPr>
            <w:rStyle w:val="Hyperlink"/>
            <w:rFonts w:ascii="Calibri" w:hAnsi="Calibri"/>
          </w:rPr>
          <w:t>Missouri Senate Local Government and Elections Committee</w:t>
        </w:r>
      </w:hyperlink>
      <w:r>
        <w:rPr>
          <w:rFonts w:ascii="Calibri" w:hAnsi="Calibri"/>
        </w:rPr>
        <w:t xml:space="preserve"> hearing </w:t>
      </w:r>
      <w:hyperlink r:id="rId5" w:history="1">
        <w:r w:rsidRPr="007A7743">
          <w:rPr>
            <w:rStyle w:val="Hyperlink"/>
            <w:rFonts w:ascii="Calibri" w:hAnsi="Calibri"/>
          </w:rPr>
          <w:t>Senate Bill 44</w:t>
        </w:r>
      </w:hyperlink>
      <w:r>
        <w:rPr>
          <w:rFonts w:ascii="Calibri" w:hAnsi="Calibri"/>
        </w:rPr>
        <w:t>.</w:t>
      </w:r>
    </w:p>
    <w:p w:rsidR="00EF4050" w:rsidRDefault="00EF4050" w:rsidP="00EF4050">
      <w:pPr>
        <w:rPr>
          <w:rFonts w:ascii="Calibri" w:hAnsi="Calibri"/>
        </w:rPr>
      </w:pPr>
      <w:r>
        <w:rPr>
          <w:rFonts w:ascii="Calibri" w:hAnsi="Calibri"/>
        </w:rPr>
        <w:t>Senator Rick Brattin of Harrisonville is the sponsor.</w:t>
      </w:r>
    </w:p>
    <w:p w:rsidR="00EF4050" w:rsidRDefault="00EF4050" w:rsidP="00EF4050">
      <w:pPr>
        <w:rPr>
          <w:rFonts w:ascii="Calibri" w:hAnsi="Calibri"/>
        </w:rPr>
      </w:pPr>
      <w:r>
        <w:rPr>
          <w:rFonts w:ascii="Calibri" w:hAnsi="Calibri"/>
        </w:rPr>
        <w:t>He says his proposal would change</w:t>
      </w:r>
      <w:r w:rsidRPr="00FD2E48">
        <w:rPr>
          <w:rFonts w:ascii="Calibri" w:hAnsi="Calibri"/>
        </w:rPr>
        <w:t xml:space="preserve"> the process for maintaining voter registration rolls</w:t>
      </w:r>
      <w:r>
        <w:rPr>
          <w:rFonts w:ascii="Calibri" w:hAnsi="Calibri"/>
        </w:rPr>
        <w:t>…</w:t>
      </w:r>
    </w:p>
    <w:p w:rsidR="00EF4050" w:rsidRPr="00FD2E48" w:rsidRDefault="00EF4050" w:rsidP="00EF4050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D2E48">
        <w:rPr>
          <w:rFonts w:ascii="Calibri" w:hAnsi="Calibri"/>
          <w:b/>
        </w:rPr>
        <w:t>Brattin</w:t>
      </w:r>
      <w:r>
        <w:rPr>
          <w:rFonts w:ascii="Calibri" w:hAnsi="Calibri"/>
          <w:b/>
        </w:rPr>
        <w:tab/>
      </w:r>
      <w:r w:rsidRPr="00FD2E48">
        <w:rPr>
          <w:rFonts w:ascii="Calibri" w:hAnsi="Calibri"/>
          <w:b/>
        </w:rPr>
        <w:tab/>
        <w:t>:05</w:t>
      </w:r>
      <w:r w:rsidRPr="00FD2E48">
        <w:rPr>
          <w:rFonts w:ascii="Calibri" w:hAnsi="Calibri"/>
          <w:b/>
        </w:rPr>
        <w:tab/>
        <w:t>Q: we’re doing that.</w:t>
      </w:r>
    </w:p>
    <w:p w:rsidR="00EF4050" w:rsidRDefault="00EF4050" w:rsidP="00EF4050">
      <w:pPr>
        <w:rPr>
          <w:rFonts w:ascii="Calibri" w:hAnsi="Calibri"/>
        </w:rPr>
      </w:pPr>
      <w:r>
        <w:rPr>
          <w:rFonts w:ascii="Calibri" w:hAnsi="Calibri"/>
        </w:rPr>
        <w:t>According to the measure, a voter would be taken from the list if he or she missed two general elections.</w:t>
      </w:r>
    </w:p>
    <w:p w:rsidR="00EF4050" w:rsidRDefault="00EF4050" w:rsidP="00EF4050">
      <w:pPr>
        <w:rPr>
          <w:rFonts w:ascii="Calibri" w:hAnsi="Calibri"/>
        </w:rPr>
      </w:pPr>
      <w:r>
        <w:rPr>
          <w:rFonts w:ascii="Calibri" w:hAnsi="Calibri"/>
        </w:rPr>
        <w:t>During committee discussion, Missouri Senate Minority Floor Leader John Rizzo of Independence told the sponsor he does not believe the bill spells it out in these words…</w:t>
      </w:r>
    </w:p>
    <w:p w:rsidR="00EF4050" w:rsidRPr="00FD2E48" w:rsidRDefault="00EF4050" w:rsidP="00EF4050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D2E48">
        <w:rPr>
          <w:rFonts w:ascii="Calibri" w:hAnsi="Calibri"/>
          <w:b/>
        </w:rPr>
        <w:t>Rizzo</w:t>
      </w:r>
      <w:r w:rsidRPr="00FD2E48">
        <w:rPr>
          <w:rFonts w:ascii="Calibri" w:hAnsi="Calibri"/>
          <w:b/>
        </w:rPr>
        <w:tab/>
      </w:r>
      <w:r w:rsidRPr="00FD2E48">
        <w:rPr>
          <w:rFonts w:ascii="Calibri" w:hAnsi="Calibri"/>
          <w:b/>
        </w:rPr>
        <w:tab/>
        <w:t>:10</w:t>
      </w:r>
      <w:r w:rsidRPr="00FD2E48">
        <w:rPr>
          <w:rFonts w:ascii="Calibri" w:hAnsi="Calibri"/>
          <w:b/>
        </w:rPr>
        <w:tab/>
        <w:t>Q: be a general?</w:t>
      </w:r>
    </w:p>
    <w:p w:rsidR="001C5015" w:rsidRDefault="00EF4050" w:rsidP="00EF4050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44.</w:t>
      </w:r>
    </w:p>
    <w:p w:rsidR="00EF4050" w:rsidRDefault="00EF4050" w:rsidP="00EF4050">
      <w:pPr>
        <w:rPr>
          <w:rFonts w:ascii="Calibri" w:hAnsi="Calibri"/>
        </w:rPr>
      </w:pPr>
      <w:r>
        <w:rPr>
          <w:rFonts w:ascii="Calibri" w:hAnsi="Calibri"/>
        </w:rPr>
        <w:t xml:space="preserve">This is the first full week of committee hearings in the Missouri Senate. Among the panels gathering is the </w:t>
      </w:r>
      <w:hyperlink r:id="rId6" w:history="1">
        <w:r w:rsidRPr="00EF4050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>, which is reviewing the governor’s budget proposal from last week.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BD1A77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717621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1A77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F4050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2A40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Committees/CommitteeDetails/3" TargetMode="External"/><Relationship Id="rId5" Type="http://schemas.openxmlformats.org/officeDocument/2006/relationships/hyperlink" Target="https://www.senate.mo.gov/23info/bts_web/Bill.aspx?SessionType=R&amp;BillID=44633" TargetMode="External"/><Relationship Id="rId4" Type="http://schemas.openxmlformats.org/officeDocument/2006/relationships/hyperlink" Target="https://www.senate.mo.gov/Committees/CommitteeDetails/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2023-01-24T14:53:00Z</dcterms:created>
  <dcterms:modified xsi:type="dcterms:W3CDTF">2023-01-24T16:17:00Z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