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F05544">
        <w:rPr>
          <w:rFonts w:asciiTheme="majorHAnsi" w:hAnsiTheme="majorHAnsi"/>
          <w:b/>
          <w:color w:val="000099"/>
          <w:sz w:val="28"/>
          <w:szCs w:val="28"/>
        </w:rPr>
        <w:t>Veto Session</w:t>
      </w:r>
    </w:p>
    <w:p w:rsidR="000374A0" w:rsidRDefault="000374A0" w:rsidP="000374A0">
      <w:pPr>
        <w:rPr>
          <w:rFonts w:ascii="Calibri" w:hAnsi="Calibri"/>
        </w:rPr>
      </w:pPr>
      <w:r>
        <w:rPr>
          <w:rFonts w:ascii="Calibri" w:hAnsi="Calibri"/>
        </w:rPr>
        <w:t>Of the measures that were passed this year, the governor signed all but one.</w:t>
      </w:r>
    </w:p>
    <w:p w:rsidR="000374A0" w:rsidRDefault="000374A0" w:rsidP="000374A0">
      <w:pPr>
        <w:rPr>
          <w:rFonts w:ascii="Calibri" w:hAnsi="Calibri"/>
        </w:rPr>
      </w:pPr>
      <w:r>
        <w:rPr>
          <w:rFonts w:ascii="Calibri" w:hAnsi="Calibri"/>
        </w:rPr>
        <w:t xml:space="preserve">The original version of what became </w:t>
      </w:r>
      <w:hyperlink r:id="rId4" w:history="1">
        <w:r w:rsidRPr="0021083E">
          <w:rPr>
            <w:rStyle w:val="Hyperlink"/>
            <w:rFonts w:ascii="Calibri" w:hAnsi="Calibri"/>
          </w:rPr>
          <w:t>Senate Bills 189, 36 &amp; 37</w:t>
        </w:r>
      </w:hyperlink>
      <w:r>
        <w:rPr>
          <w:rFonts w:ascii="Calibri" w:hAnsi="Calibri"/>
        </w:rPr>
        <w:t xml:space="preserve"> contained one item.</w:t>
      </w:r>
    </w:p>
    <w:p w:rsidR="000374A0" w:rsidRDefault="000374A0" w:rsidP="000374A0">
      <w:pPr>
        <w:rPr>
          <w:rFonts w:ascii="Calibri" w:hAnsi="Calibri"/>
        </w:rPr>
      </w:pPr>
      <w:r>
        <w:rPr>
          <w:rFonts w:ascii="Calibri" w:hAnsi="Calibri"/>
        </w:rPr>
        <w:t>Senator Tony Luetkemeyer of Parkville is the sponsor…</w:t>
      </w:r>
    </w:p>
    <w:p w:rsidR="000374A0" w:rsidRPr="0021083E" w:rsidRDefault="000374A0" w:rsidP="000374A0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21083E">
        <w:rPr>
          <w:rFonts w:ascii="Calibri" w:hAnsi="Calibri"/>
          <w:b/>
        </w:rPr>
        <w:t>Luetkemeyer</w:t>
      </w:r>
      <w:r w:rsidRPr="0021083E">
        <w:rPr>
          <w:rFonts w:ascii="Calibri" w:hAnsi="Calibri"/>
          <w:b/>
        </w:rPr>
        <w:tab/>
        <w:t>:0</w:t>
      </w:r>
      <w:r>
        <w:rPr>
          <w:rFonts w:ascii="Calibri" w:hAnsi="Calibri"/>
          <w:b/>
        </w:rPr>
        <w:t>8</w:t>
      </w:r>
      <w:r w:rsidRPr="0021083E">
        <w:rPr>
          <w:rFonts w:ascii="Calibri" w:hAnsi="Calibri"/>
          <w:b/>
        </w:rPr>
        <w:tab/>
        <w:t>Q: the title reflects.</w:t>
      </w:r>
    </w:p>
    <w:p w:rsidR="000374A0" w:rsidRDefault="000374A0" w:rsidP="000374A0">
      <w:pPr>
        <w:rPr>
          <w:rFonts w:ascii="Calibri" w:hAnsi="Calibri"/>
        </w:rPr>
      </w:pPr>
      <w:r>
        <w:rPr>
          <w:rFonts w:ascii="Calibri" w:hAnsi="Calibri"/>
        </w:rPr>
        <w:t>There were also amendments added to the bill on April 17.</w:t>
      </w:r>
    </w:p>
    <w:p w:rsidR="000374A0" w:rsidRDefault="000374A0" w:rsidP="000374A0">
      <w:pPr>
        <w:rPr>
          <w:rFonts w:ascii="Calibri" w:hAnsi="Calibri"/>
        </w:rPr>
      </w:pPr>
      <w:r>
        <w:rPr>
          <w:rFonts w:ascii="Calibri" w:hAnsi="Calibri"/>
        </w:rPr>
        <w:t>Senator Barbara Anne Washington of Kansas City expressed her concern over “Max’s Law,” which was the root of the original measure and relates to K-9 officers…</w:t>
      </w:r>
    </w:p>
    <w:p w:rsidR="000374A0" w:rsidRPr="0021083E" w:rsidRDefault="000374A0" w:rsidP="000374A0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Washington</w:t>
      </w:r>
      <w:r>
        <w:rPr>
          <w:rFonts w:ascii="Calibri" w:hAnsi="Calibri"/>
          <w:b/>
        </w:rPr>
        <w:tab/>
        <w:t>:0</w:t>
      </w:r>
      <w:r w:rsidRPr="0021083E">
        <w:rPr>
          <w:rFonts w:ascii="Calibri" w:hAnsi="Calibri"/>
          <w:b/>
        </w:rPr>
        <w:t>7</w:t>
      </w:r>
      <w:r w:rsidRPr="0021083E">
        <w:rPr>
          <w:rFonts w:ascii="Calibri" w:hAnsi="Calibri"/>
          <w:b/>
        </w:rPr>
        <w:tab/>
        <w:t>Q: any internal discipline.</w:t>
      </w:r>
    </w:p>
    <w:p w:rsidR="000374A0" w:rsidRDefault="000374A0" w:rsidP="000374A0">
      <w:pPr>
        <w:rPr>
          <w:rFonts w:ascii="Calibri" w:hAnsi="Calibri"/>
        </w:rPr>
      </w:pPr>
      <w:r>
        <w:rPr>
          <w:rFonts w:ascii="Calibri" w:hAnsi="Calibri"/>
        </w:rPr>
        <w:t>In his veto letter, the governor cited the sections of the bill that relate to expungements and DNA-based exonerations as reason to say “no” to the measure.</w:t>
      </w:r>
    </w:p>
    <w:p w:rsidR="000374A0" w:rsidRDefault="000374A0" w:rsidP="000374A0">
      <w:pPr>
        <w:rPr>
          <w:rFonts w:ascii="Calibri" w:hAnsi="Calibri"/>
        </w:rPr>
      </w:pPr>
      <w:r>
        <w:rPr>
          <w:rFonts w:ascii="Calibri" w:hAnsi="Calibri"/>
        </w:rPr>
        <w:t>By law, a veto override requires a two-thirds majority of both the Missouri Senate and the Missouri House of Representatives. Veto session will start on Wednesday.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 xml:space="preserve">, I’m Dean </w:t>
      </w:r>
      <w:r w:rsidR="005B28FB">
        <w:rPr>
          <w:rFonts w:ascii="Calibri" w:hAnsi="Calibri"/>
        </w:rPr>
        <w:t>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0374A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B28FB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  <w:rsid w:val="00F0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6818B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23info/BTS_Web/Bill.aspx?SessionType=R&amp;BillID=445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2023-09-11T20:46:00Z</dcterms:created>
  <dcterms:modified xsi:type="dcterms:W3CDTF">2023-09-12T15:22:00Z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